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56A2B" w14:textId="2B69CBF1" w:rsidR="005F07D1" w:rsidRPr="00134F13" w:rsidRDefault="005F07D1" w:rsidP="00DE4C42">
      <w:pPr>
        <w:spacing w:after="120" w:line="360" w:lineRule="auto"/>
        <w:jc w:val="center"/>
        <w:rPr>
          <w:bCs/>
          <w:i/>
          <w:szCs w:val="24"/>
        </w:rPr>
      </w:pPr>
      <w:r w:rsidRPr="00134F13">
        <w:rPr>
          <w:b/>
          <w:bCs/>
          <w:szCs w:val="24"/>
        </w:rPr>
        <w:tab/>
      </w:r>
      <w:r w:rsidRPr="00134F13">
        <w:rPr>
          <w:b/>
          <w:bCs/>
          <w:szCs w:val="24"/>
        </w:rPr>
        <w:tab/>
      </w:r>
      <w:r w:rsidRPr="00134F13">
        <w:rPr>
          <w:b/>
          <w:bCs/>
          <w:szCs w:val="24"/>
        </w:rPr>
        <w:tab/>
      </w:r>
      <w:r w:rsidR="000553B4" w:rsidRPr="00134F13">
        <w:rPr>
          <w:bCs/>
          <w:i/>
          <w:szCs w:val="24"/>
        </w:rPr>
        <w:t>F</w:t>
      </w:r>
      <w:r w:rsidR="00B870FA" w:rsidRPr="00134F13">
        <w:rPr>
          <w:bCs/>
          <w:i/>
          <w:szCs w:val="24"/>
        </w:rPr>
        <w:t>or Lovett and Sellers, eds, Oxford Handbook of Republicanism</w:t>
      </w:r>
    </w:p>
    <w:p w14:paraId="60947228" w14:textId="61F9F612" w:rsidR="00DE4C42" w:rsidRPr="00134F13" w:rsidRDefault="00356C7C" w:rsidP="00DE4C42">
      <w:pPr>
        <w:spacing w:after="120" w:line="360" w:lineRule="auto"/>
        <w:jc w:val="center"/>
        <w:rPr>
          <w:b/>
          <w:bCs/>
          <w:szCs w:val="24"/>
        </w:rPr>
      </w:pPr>
      <w:r w:rsidRPr="00134F13">
        <w:rPr>
          <w:b/>
          <w:bCs/>
          <w:szCs w:val="24"/>
        </w:rPr>
        <w:t xml:space="preserve">Republican </w:t>
      </w:r>
      <w:r w:rsidR="00DE4C42" w:rsidRPr="00134F13">
        <w:rPr>
          <w:b/>
          <w:bCs/>
          <w:szCs w:val="24"/>
        </w:rPr>
        <w:t>Freedom</w:t>
      </w:r>
      <w:r w:rsidRPr="00134F13">
        <w:rPr>
          <w:b/>
          <w:bCs/>
          <w:szCs w:val="24"/>
        </w:rPr>
        <w:t xml:space="preserve"> in Choice, Person and Societ</w:t>
      </w:r>
      <w:r w:rsidR="007A5F95" w:rsidRPr="00134F13">
        <w:rPr>
          <w:b/>
          <w:bCs/>
          <w:szCs w:val="24"/>
        </w:rPr>
        <w:t>y</w:t>
      </w:r>
    </w:p>
    <w:p w14:paraId="3E79416D" w14:textId="43E48FA2" w:rsidR="00DE4C42" w:rsidRPr="00134F13" w:rsidRDefault="00DE4C42" w:rsidP="00DE4C42">
      <w:pPr>
        <w:spacing w:after="120" w:line="360" w:lineRule="auto"/>
        <w:jc w:val="center"/>
        <w:rPr>
          <w:szCs w:val="24"/>
        </w:rPr>
      </w:pPr>
      <w:r w:rsidRPr="00134F13">
        <w:rPr>
          <w:szCs w:val="24"/>
        </w:rPr>
        <w:t>Philip Pettit</w:t>
      </w:r>
    </w:p>
    <w:p w14:paraId="7B836692" w14:textId="7D8CC0D0" w:rsidR="00A107D8" w:rsidRPr="00134F13" w:rsidRDefault="00A107D8" w:rsidP="00A107D8">
      <w:pPr>
        <w:spacing w:after="120" w:line="360" w:lineRule="auto"/>
        <w:rPr>
          <w:b/>
          <w:bCs/>
          <w:i/>
          <w:iCs/>
          <w:szCs w:val="24"/>
        </w:rPr>
      </w:pPr>
      <w:r w:rsidRPr="00134F13">
        <w:rPr>
          <w:b/>
          <w:bCs/>
          <w:i/>
          <w:iCs/>
          <w:szCs w:val="24"/>
        </w:rPr>
        <w:t>Introduction</w:t>
      </w:r>
    </w:p>
    <w:p w14:paraId="331DCCAA" w14:textId="56AE014C" w:rsidR="005E64D0" w:rsidRPr="00134F13" w:rsidRDefault="00DE4C42" w:rsidP="00DE4C42">
      <w:pPr>
        <w:spacing w:after="120" w:line="360" w:lineRule="auto"/>
        <w:ind w:firstLine="720"/>
        <w:rPr>
          <w:szCs w:val="24"/>
        </w:rPr>
      </w:pPr>
      <w:r w:rsidRPr="00134F13">
        <w:rPr>
          <w:szCs w:val="24"/>
        </w:rPr>
        <w:t xml:space="preserve">Our topic is social </w:t>
      </w:r>
      <w:r w:rsidR="007945C6" w:rsidRPr="00134F13">
        <w:rPr>
          <w:szCs w:val="24"/>
        </w:rPr>
        <w:t xml:space="preserve">or political </w:t>
      </w:r>
      <w:r w:rsidRPr="00134F13">
        <w:rPr>
          <w:szCs w:val="24"/>
        </w:rPr>
        <w:t>freedom</w:t>
      </w:r>
      <w:r w:rsidR="007945C6" w:rsidRPr="00134F13">
        <w:rPr>
          <w:szCs w:val="24"/>
        </w:rPr>
        <w:t xml:space="preserve"> as disti</w:t>
      </w:r>
      <w:r w:rsidR="009025AC" w:rsidRPr="00134F13">
        <w:rPr>
          <w:szCs w:val="24"/>
        </w:rPr>
        <w:t>nct, on the one side,</w:t>
      </w:r>
      <w:r w:rsidR="007945C6" w:rsidRPr="00134F13">
        <w:rPr>
          <w:szCs w:val="24"/>
        </w:rPr>
        <w:t xml:space="preserve"> fr</w:t>
      </w:r>
      <w:r w:rsidR="009025AC" w:rsidRPr="00134F13">
        <w:rPr>
          <w:szCs w:val="24"/>
        </w:rPr>
        <w:t xml:space="preserve">om </w:t>
      </w:r>
      <w:r w:rsidR="007945C6" w:rsidRPr="00134F13">
        <w:rPr>
          <w:szCs w:val="24"/>
        </w:rPr>
        <w:t>metaphysical freedom—</w:t>
      </w:r>
      <w:r w:rsidR="009025AC" w:rsidRPr="00134F13">
        <w:rPr>
          <w:szCs w:val="24"/>
        </w:rPr>
        <w:t xml:space="preserve">if you like, </w:t>
      </w:r>
      <w:r w:rsidR="007945C6" w:rsidRPr="00134F13">
        <w:rPr>
          <w:szCs w:val="24"/>
        </w:rPr>
        <w:t>freewill—</w:t>
      </w:r>
      <w:r w:rsidR="00DE70F7" w:rsidRPr="00134F13">
        <w:rPr>
          <w:szCs w:val="24"/>
        </w:rPr>
        <w:t xml:space="preserve">and </w:t>
      </w:r>
      <w:r w:rsidR="009025AC" w:rsidRPr="00134F13">
        <w:rPr>
          <w:szCs w:val="24"/>
        </w:rPr>
        <w:t xml:space="preserve">on the other </w:t>
      </w:r>
      <w:r w:rsidR="00221A08" w:rsidRPr="00134F13">
        <w:rPr>
          <w:szCs w:val="24"/>
        </w:rPr>
        <w:t xml:space="preserve">from </w:t>
      </w:r>
      <w:r w:rsidR="003009B4" w:rsidRPr="00134F13">
        <w:rPr>
          <w:szCs w:val="24"/>
        </w:rPr>
        <w:t>ethical</w:t>
      </w:r>
      <w:r w:rsidR="007945C6" w:rsidRPr="00134F13">
        <w:rPr>
          <w:szCs w:val="24"/>
        </w:rPr>
        <w:t xml:space="preserve"> freedom: that is, freedom in the sense in which </w:t>
      </w:r>
      <w:r w:rsidR="000418D4" w:rsidRPr="00134F13">
        <w:rPr>
          <w:szCs w:val="24"/>
        </w:rPr>
        <w:t xml:space="preserve">it is reduced, for example, by </w:t>
      </w:r>
      <w:r w:rsidR="007945C6" w:rsidRPr="00134F13">
        <w:rPr>
          <w:szCs w:val="24"/>
        </w:rPr>
        <w:t xml:space="preserve">weakness of will. We focus on social freedom </w:t>
      </w:r>
      <w:r w:rsidR="000418D4" w:rsidRPr="00134F13">
        <w:rPr>
          <w:szCs w:val="24"/>
        </w:rPr>
        <w:t xml:space="preserve">in what has come to be designated as a republican or neo-republican conception, because of its linkages with </w:t>
      </w:r>
      <w:r w:rsidR="005E64D0" w:rsidRPr="00134F13">
        <w:rPr>
          <w:szCs w:val="24"/>
        </w:rPr>
        <w:t xml:space="preserve">the republican </w:t>
      </w:r>
      <w:r w:rsidR="007945C6" w:rsidRPr="00134F13">
        <w:rPr>
          <w:szCs w:val="24"/>
        </w:rPr>
        <w:t xml:space="preserve">tradition of </w:t>
      </w:r>
      <w:r w:rsidR="005E64D0" w:rsidRPr="00134F13">
        <w:rPr>
          <w:szCs w:val="24"/>
        </w:rPr>
        <w:t xml:space="preserve">thought from the time of the Roman republic down to the republican revolutions in seventeenth-century England and eighteenth-century America and France.  The aim is to </w:t>
      </w:r>
      <w:r w:rsidR="00DE70F7" w:rsidRPr="00134F13">
        <w:rPr>
          <w:szCs w:val="24"/>
        </w:rPr>
        <w:t>reconstruct</w:t>
      </w:r>
      <w:r w:rsidR="000418D4" w:rsidRPr="00134F13">
        <w:rPr>
          <w:szCs w:val="24"/>
        </w:rPr>
        <w:t xml:space="preserve"> </w:t>
      </w:r>
      <w:r w:rsidR="005E64D0" w:rsidRPr="00134F13">
        <w:rPr>
          <w:szCs w:val="24"/>
        </w:rPr>
        <w:t xml:space="preserve">that way of thinking about freedom, </w:t>
      </w:r>
      <w:r w:rsidR="004178C0" w:rsidRPr="00134F13">
        <w:rPr>
          <w:szCs w:val="24"/>
        </w:rPr>
        <w:t>explain its appeal</w:t>
      </w:r>
      <w:r w:rsidR="00DE70F7" w:rsidRPr="00134F13">
        <w:rPr>
          <w:szCs w:val="24"/>
        </w:rPr>
        <w:t xml:space="preserve"> and show its implications for social and political </w:t>
      </w:r>
      <w:r w:rsidR="006E6CEA" w:rsidRPr="00134F13">
        <w:rPr>
          <w:szCs w:val="24"/>
        </w:rPr>
        <w:t xml:space="preserve">life </w:t>
      </w:r>
      <w:r w:rsidR="00DE70F7" w:rsidRPr="00134F13">
        <w:rPr>
          <w:szCs w:val="24"/>
        </w:rPr>
        <w:t>today</w:t>
      </w:r>
      <w:r w:rsidR="004178C0" w:rsidRPr="00134F13">
        <w:rPr>
          <w:szCs w:val="24"/>
        </w:rPr>
        <w:t>.</w:t>
      </w:r>
    </w:p>
    <w:p w14:paraId="41A803B1" w14:textId="0B5F8C30" w:rsidR="00DE4C42" w:rsidRPr="00134F13" w:rsidRDefault="00DE4C42" w:rsidP="00DE4C42">
      <w:pPr>
        <w:spacing w:after="120" w:line="360" w:lineRule="auto"/>
        <w:ind w:firstLine="720"/>
        <w:rPr>
          <w:szCs w:val="24"/>
        </w:rPr>
      </w:pPr>
      <w:r w:rsidRPr="00134F13">
        <w:rPr>
          <w:szCs w:val="24"/>
        </w:rPr>
        <w:t xml:space="preserve">Social freedom is predicated of at least three distinct subjects: </w:t>
      </w:r>
      <w:r w:rsidR="009955A4" w:rsidRPr="00134F13">
        <w:rPr>
          <w:szCs w:val="24"/>
        </w:rPr>
        <w:t>societies,</w:t>
      </w:r>
      <w:r w:rsidRPr="00134F13">
        <w:rPr>
          <w:szCs w:val="24"/>
        </w:rPr>
        <w:t xml:space="preserve"> person</w:t>
      </w:r>
      <w:r w:rsidR="009955A4" w:rsidRPr="00134F13">
        <w:rPr>
          <w:szCs w:val="24"/>
        </w:rPr>
        <w:t>s</w:t>
      </w:r>
      <w:r w:rsidR="001D09FB" w:rsidRPr="00134F13">
        <w:rPr>
          <w:szCs w:val="24"/>
        </w:rPr>
        <w:t>,</w:t>
      </w:r>
      <w:r w:rsidR="009955A4" w:rsidRPr="00134F13">
        <w:rPr>
          <w:szCs w:val="24"/>
        </w:rPr>
        <w:t xml:space="preserve"> and </w:t>
      </w:r>
      <w:r w:rsidRPr="00134F13">
        <w:rPr>
          <w:szCs w:val="24"/>
        </w:rPr>
        <w:t>choice</w:t>
      </w:r>
      <w:r w:rsidR="009955A4" w:rsidRPr="00134F13">
        <w:rPr>
          <w:szCs w:val="24"/>
        </w:rPr>
        <w:t>s</w:t>
      </w:r>
      <w:r w:rsidRPr="00134F13">
        <w:rPr>
          <w:szCs w:val="24"/>
        </w:rPr>
        <w:t>. While the republican tradition of thought focused in the first place on what it was to be a free person</w:t>
      </w:r>
      <w:r w:rsidR="00D53850" w:rsidRPr="00134F13">
        <w:rPr>
          <w:szCs w:val="24"/>
        </w:rPr>
        <w:t xml:space="preserve"> </w:t>
      </w:r>
      <w:r w:rsidR="00D53850" w:rsidRPr="00134F13">
        <w:rPr>
          <w:szCs w:val="24"/>
        </w:rPr>
        <w:fldChar w:fldCharType="begin"/>
      </w:r>
      <w:r w:rsidR="005B502F" w:rsidRPr="00134F13">
        <w:rPr>
          <w:szCs w:val="24"/>
        </w:rPr>
        <w:instrText xml:space="preserve"> ADDIN EN.CITE &lt;EndNote&gt;&lt;Cite&gt;&lt;Author&gt;Skinner&lt;/Author&gt;&lt;Year&gt;1998&lt;/Year&gt;&lt;RecNum&gt;710&lt;/RecNum&gt;&lt;DisplayText&gt;(Skinner 1998; Pettit 2007a)&lt;/DisplayText&gt;&lt;record&gt;&lt;rec-number&gt;710&lt;/rec-number&gt;&lt;foreign-keys&gt;&lt;key app="EN" db-id="02t0dr5fr000t3e5ap4vdppce0rwtfdv5rt9" timestamp="1570805016" guid="27d2688c-fdfb-49e5-b6d2-97f0b406f1f3"&gt;710&lt;/key&gt;&lt;/foreign-keys&gt;&lt;ref-type name="Book"&gt;6&lt;/ref-type&gt;&lt;contributors&gt;&lt;authors&gt;&lt;author&gt;Skinner, Quentin&lt;/author&gt;&lt;/authors&gt;&lt;/contributors&gt;&lt;titles&gt;&lt;title&gt;Liberty Before Liberalism&lt;/title&gt;&lt;/titles&gt;&lt;dates&gt;&lt;year&gt;1998&lt;/year&gt;&lt;/dates&gt;&lt;pub-location&gt;Cambridge&lt;/pub-location&gt;&lt;publisher&gt;Cambridge University Press&lt;/publisher&gt;&lt;urls&gt;&lt;/urls&gt;&lt;/record&gt;&lt;/Cite&gt;&lt;Cite&gt;&lt;Author&gt;Pettit&lt;/Author&gt;&lt;Year&gt;2007&lt;/Year&gt;&lt;RecNum&gt;1507&lt;/RecNum&gt;&lt;record&gt;&lt;rec-number&gt;1507&lt;/rec-number&gt;&lt;foreign-keys&gt;&lt;key app="EN" db-id="02t0dr5fr000t3e5ap4vdppce0rwtfdv5rt9" timestamp="1570805020" guid="3a15769f-73ec-4a03-9eb4-9eda4e109edf"&gt;1507&lt;/key&gt;&lt;/foreign-keys&gt;&lt;ref-type name="Journal Article"&gt;17&lt;/ref-type&gt;&lt;contributors&gt;&lt;authors&gt;&lt;author&gt;Pettit, Philip&lt;/author&gt;&lt;/authors&gt;&lt;/contributors&gt;&lt;titles&gt;&lt;title&gt;Free Persons and Free Choices&lt;/title&gt;&lt;secondary-title&gt;History of Political Thought&lt;/secondary-title&gt;&lt;/titles&gt;&lt;periodical&gt;&lt;full-title&gt;History of Political Thought&lt;/full-title&gt;&lt;/periodical&gt;&lt;pages&gt;709-18&lt;/pages&gt;&lt;volume&gt;28&lt;/volume&gt;&lt;dates&gt;&lt;year&gt;2007&lt;/year&gt;&lt;/dates&gt;&lt;urls&gt;&lt;/urls&gt;&lt;/record&gt;&lt;/Cite&gt;&lt;/EndNote&gt;</w:instrText>
      </w:r>
      <w:r w:rsidR="00D53850" w:rsidRPr="00134F13">
        <w:rPr>
          <w:szCs w:val="24"/>
        </w:rPr>
        <w:fldChar w:fldCharType="separate"/>
      </w:r>
      <w:r w:rsidR="00D838F5" w:rsidRPr="00134F13">
        <w:rPr>
          <w:noProof/>
          <w:szCs w:val="24"/>
        </w:rPr>
        <w:t>(Skinner 1998; Pettit 2007a)</w:t>
      </w:r>
      <w:r w:rsidR="00D53850" w:rsidRPr="00134F13">
        <w:rPr>
          <w:szCs w:val="24"/>
        </w:rPr>
        <w:fldChar w:fldCharType="end"/>
      </w:r>
      <w:r w:rsidRPr="00134F13">
        <w:rPr>
          <w:szCs w:val="24"/>
        </w:rPr>
        <w:t xml:space="preserve">, we may begin with the now more common focus on freedom in choice. That will enable us later to turn to a consideration of the freedom of a person and indeed the freedom of a society. </w:t>
      </w:r>
    </w:p>
    <w:p w14:paraId="7ADA7C84" w14:textId="6F9480BD" w:rsidR="00DE4C42" w:rsidRPr="00134F13" w:rsidRDefault="00DE4C42" w:rsidP="00DE4C42">
      <w:pPr>
        <w:spacing w:after="120" w:line="360" w:lineRule="auto"/>
        <w:ind w:firstLine="720"/>
        <w:rPr>
          <w:szCs w:val="24"/>
        </w:rPr>
      </w:pPr>
      <w:r w:rsidRPr="00134F13">
        <w:rPr>
          <w:szCs w:val="24"/>
        </w:rPr>
        <w:t xml:space="preserve">In </w:t>
      </w:r>
      <w:r w:rsidR="001D09FB" w:rsidRPr="00134F13">
        <w:rPr>
          <w:szCs w:val="24"/>
        </w:rPr>
        <w:t xml:space="preserve">thinking about our topic, </w:t>
      </w:r>
      <w:r w:rsidRPr="00134F13">
        <w:rPr>
          <w:szCs w:val="24"/>
        </w:rPr>
        <w:t>we should distinguish between two different criteria by which to judge a</w:t>
      </w:r>
      <w:r w:rsidR="001D09FB" w:rsidRPr="00134F13">
        <w:rPr>
          <w:szCs w:val="24"/>
        </w:rPr>
        <w:t>ny philosophical</w:t>
      </w:r>
      <w:r w:rsidRPr="00134F13">
        <w:rPr>
          <w:szCs w:val="24"/>
        </w:rPr>
        <w:t xml:space="preserve"> theory</w:t>
      </w:r>
      <w:r w:rsidR="001741FA" w:rsidRPr="00134F13">
        <w:rPr>
          <w:szCs w:val="24"/>
        </w:rPr>
        <w:t xml:space="preserve"> </w:t>
      </w:r>
      <w:r w:rsidR="001741FA" w:rsidRPr="00134F13">
        <w:rPr>
          <w:szCs w:val="24"/>
        </w:rPr>
        <w:fldChar w:fldCharType="begin"/>
      </w:r>
      <w:r w:rsidR="001741FA" w:rsidRPr="00134F13">
        <w:rPr>
          <w:szCs w:val="24"/>
        </w:rPr>
        <w:instrText xml:space="preserve"> ADDIN EN.CITE &lt;EndNote&gt;&lt;Cite&gt;&lt;Author&gt;Pettit&lt;/Author&gt;&lt;Year&gt;2019&lt;/Year&gt;&lt;RecNum&gt;2878&lt;/RecNum&gt;&lt;DisplayText&gt;(Pettit 2019)&lt;/DisplayText&gt;&lt;record&gt;&lt;rec-number&gt;2878&lt;/rec-number&gt;&lt;foreign-keys&gt;&lt;key app="EN" db-id="02t0dr5fr000t3e5ap4vdppce0rwtfdv5rt9" timestamp="1570805025" guid="2b185b81-6642-47e7-b506-1d1c8bf87801"&gt;2878&lt;/key&gt;&lt;/foreign-keys&gt;&lt;ref-type name="Book Section"&gt;5&lt;/ref-type&gt;&lt;contributors&gt;&lt;authors&gt;&lt;author&gt;Pettit, Philip&lt;/author&gt;&lt;/authors&gt;&lt;secondary-authors&gt;&lt;author&gt;Burgess, Alexis&lt;/author&gt;&lt;author&gt;Cappelen, Herman&lt;/author&gt;&lt;author&gt;Plunkett, David&lt;/author&gt;&lt;/secondary-authors&gt;&lt;/contributors&gt;&lt;titles&gt;&lt;title&gt;Analyzing Concepts and Allocating Referents&lt;/title&gt;&lt;secondary-title&gt;Conceptual Engineering and Conceptual Ethics&lt;/secondary-title&gt;&lt;/titles&gt;&lt;pages&gt;333-57&lt;/pages&gt;&lt;dates&gt;&lt;year&gt;2019&lt;/year&gt;&lt;/dates&gt;&lt;pub-location&gt;Oxford&lt;/pub-location&gt;&lt;publisher&gt;Oxford University Press&lt;/publisher&gt;&lt;urls&gt;&lt;/urls&gt;&lt;/record&gt;&lt;/Cite&gt;&lt;/EndNote&gt;</w:instrText>
      </w:r>
      <w:r w:rsidR="001741FA" w:rsidRPr="00134F13">
        <w:rPr>
          <w:szCs w:val="24"/>
        </w:rPr>
        <w:fldChar w:fldCharType="separate"/>
      </w:r>
      <w:r w:rsidR="001741FA" w:rsidRPr="00134F13">
        <w:rPr>
          <w:noProof/>
          <w:szCs w:val="24"/>
        </w:rPr>
        <w:t>(Pettit 2019)</w:t>
      </w:r>
      <w:r w:rsidR="001741FA" w:rsidRPr="00134F13">
        <w:rPr>
          <w:szCs w:val="24"/>
        </w:rPr>
        <w:fldChar w:fldCharType="end"/>
      </w:r>
      <w:r w:rsidRPr="00134F13">
        <w:rPr>
          <w:szCs w:val="24"/>
        </w:rPr>
        <w:t xml:space="preserve">. If a theory is to offer a theory of freedom, by our common understanding of the term—if it is not to change the subject—then </w:t>
      </w:r>
      <w:r w:rsidR="004F6E0C" w:rsidRPr="00134F13">
        <w:rPr>
          <w:szCs w:val="24"/>
        </w:rPr>
        <w:t xml:space="preserve">it should satisfy at least a bunch of the assumptions that we take for granted in our ordinary talk and thought about freedom. If a theory failed to vindicate such assumptions, it would </w:t>
      </w:r>
      <w:r w:rsidR="00901C1C">
        <w:rPr>
          <w:szCs w:val="24"/>
        </w:rPr>
        <w:t xml:space="preserve">not </w:t>
      </w:r>
      <w:r w:rsidR="004F6E0C" w:rsidRPr="00134F13">
        <w:rPr>
          <w:szCs w:val="24"/>
        </w:rPr>
        <w:t>be analytically or conceptually unacceptable</w:t>
      </w:r>
      <w:r w:rsidR="00221A08" w:rsidRPr="00134F13">
        <w:rPr>
          <w:szCs w:val="24"/>
        </w:rPr>
        <w:t>; it would not be a theory, intuitively, of freedom</w:t>
      </w:r>
      <w:r w:rsidR="004F6E0C" w:rsidRPr="00134F13">
        <w:rPr>
          <w:szCs w:val="24"/>
        </w:rPr>
        <w:t xml:space="preserve">. </w:t>
      </w:r>
    </w:p>
    <w:p w14:paraId="6AC301E8" w14:textId="60AAE97A" w:rsidR="004F6E0C" w:rsidRPr="00134F13" w:rsidRDefault="001D09FB" w:rsidP="00DE4C42">
      <w:pPr>
        <w:spacing w:after="120" w:line="360" w:lineRule="auto"/>
        <w:ind w:firstLine="720"/>
        <w:rPr>
          <w:szCs w:val="24"/>
        </w:rPr>
      </w:pPr>
      <w:r w:rsidRPr="00134F13">
        <w:rPr>
          <w:szCs w:val="24"/>
        </w:rPr>
        <w:t>But r</w:t>
      </w:r>
      <w:r w:rsidR="004F6E0C" w:rsidRPr="00134F13">
        <w:rPr>
          <w:szCs w:val="24"/>
        </w:rPr>
        <w:t>ival theories of freedom</w:t>
      </w:r>
      <w:r w:rsidRPr="00134F13">
        <w:rPr>
          <w:szCs w:val="24"/>
        </w:rPr>
        <w:t xml:space="preserve"> </w:t>
      </w:r>
      <w:r w:rsidR="004F6E0C" w:rsidRPr="00134F13">
        <w:rPr>
          <w:szCs w:val="24"/>
        </w:rPr>
        <w:t xml:space="preserve">may be equally acceptable in analytical terms, </w:t>
      </w:r>
      <w:r w:rsidRPr="00134F13">
        <w:rPr>
          <w:szCs w:val="24"/>
        </w:rPr>
        <w:t xml:space="preserve">as we shall see. So how </w:t>
      </w:r>
      <w:r w:rsidR="004F6E0C" w:rsidRPr="00134F13">
        <w:rPr>
          <w:szCs w:val="24"/>
        </w:rPr>
        <w:t xml:space="preserve">should </w:t>
      </w:r>
      <w:r w:rsidR="00221A08" w:rsidRPr="00134F13">
        <w:rPr>
          <w:szCs w:val="24"/>
        </w:rPr>
        <w:t>we</w:t>
      </w:r>
      <w:r w:rsidRPr="00134F13">
        <w:rPr>
          <w:szCs w:val="24"/>
        </w:rPr>
        <w:t xml:space="preserve"> </w:t>
      </w:r>
      <w:r w:rsidR="00221A08" w:rsidRPr="00134F13">
        <w:rPr>
          <w:szCs w:val="24"/>
        </w:rPr>
        <w:t>j</w:t>
      </w:r>
      <w:r w:rsidR="004F6E0C" w:rsidRPr="00134F13">
        <w:rPr>
          <w:szCs w:val="24"/>
        </w:rPr>
        <w:t>udge</w:t>
      </w:r>
      <w:r w:rsidR="00221A08" w:rsidRPr="00134F13">
        <w:rPr>
          <w:szCs w:val="24"/>
        </w:rPr>
        <w:t xml:space="preserve"> between them</w:t>
      </w:r>
      <w:r w:rsidRPr="00134F13">
        <w:rPr>
          <w:szCs w:val="24"/>
        </w:rPr>
        <w:t>?</w:t>
      </w:r>
      <w:r w:rsidR="004F6E0C" w:rsidRPr="00134F13">
        <w:rPr>
          <w:szCs w:val="24"/>
        </w:rPr>
        <w:t xml:space="preserve"> This is where a second set of criteria, substantive rather than analytical, become relevant. They require, not just that a theory of freedom should not change the subject, but that it should explain </w:t>
      </w:r>
      <w:r w:rsidR="005E64D0" w:rsidRPr="00134F13">
        <w:rPr>
          <w:szCs w:val="24"/>
        </w:rPr>
        <w:t>wh</w:t>
      </w:r>
      <w:r w:rsidR="004F6E0C" w:rsidRPr="00134F13">
        <w:rPr>
          <w:szCs w:val="24"/>
        </w:rPr>
        <w:t xml:space="preserve">y </w:t>
      </w:r>
      <w:r w:rsidR="005E64D0" w:rsidRPr="00134F13">
        <w:rPr>
          <w:szCs w:val="24"/>
        </w:rPr>
        <w:t xml:space="preserve">freedom </w:t>
      </w:r>
      <w:r w:rsidR="00901C1C">
        <w:rPr>
          <w:szCs w:val="24"/>
        </w:rPr>
        <w:t>is</w:t>
      </w:r>
      <w:r w:rsidR="005E64D0" w:rsidRPr="00134F13">
        <w:rPr>
          <w:szCs w:val="24"/>
        </w:rPr>
        <w:t xml:space="preserve"> important </w:t>
      </w:r>
      <w:r w:rsidR="005E64D0" w:rsidRPr="00134F13">
        <w:rPr>
          <w:szCs w:val="24"/>
        </w:rPr>
        <w:lastRenderedPageBreak/>
        <w:t xml:space="preserve">in </w:t>
      </w:r>
      <w:r w:rsidR="00221A08" w:rsidRPr="00134F13">
        <w:rPr>
          <w:szCs w:val="24"/>
        </w:rPr>
        <w:t>human thought and practice: for example</w:t>
      </w:r>
      <w:r w:rsidR="005E64D0" w:rsidRPr="00134F13">
        <w:rPr>
          <w:szCs w:val="24"/>
        </w:rPr>
        <w:t xml:space="preserve">, in the assessment of social and political institutions. </w:t>
      </w:r>
      <w:r w:rsidR="00221A08" w:rsidRPr="00134F13">
        <w:rPr>
          <w:szCs w:val="24"/>
        </w:rPr>
        <w:t>It</w:t>
      </w:r>
      <w:r w:rsidR="005E64D0" w:rsidRPr="00134F13">
        <w:rPr>
          <w:szCs w:val="24"/>
        </w:rPr>
        <w:t xml:space="preserve"> should identify the referent of the term ‘freedom’ </w:t>
      </w:r>
      <w:r w:rsidR="00901C1C">
        <w:rPr>
          <w:szCs w:val="24"/>
        </w:rPr>
        <w:t xml:space="preserve">with </w:t>
      </w:r>
      <w:r w:rsidR="005E64D0" w:rsidRPr="00134F13">
        <w:rPr>
          <w:szCs w:val="24"/>
        </w:rPr>
        <w:t xml:space="preserve">a property that is significant </w:t>
      </w:r>
      <w:r w:rsidR="00221A08" w:rsidRPr="00134F13">
        <w:rPr>
          <w:szCs w:val="24"/>
        </w:rPr>
        <w:t>for human beings</w:t>
      </w:r>
      <w:r w:rsidR="00E03D17" w:rsidRPr="00134F13">
        <w:rPr>
          <w:szCs w:val="24"/>
        </w:rPr>
        <w:t xml:space="preserve"> and demanding enough to impose serious constraints on </w:t>
      </w:r>
      <w:r w:rsidR="00901C1C">
        <w:rPr>
          <w:szCs w:val="24"/>
        </w:rPr>
        <w:t>human</w:t>
      </w:r>
      <w:r w:rsidR="00E03D17" w:rsidRPr="00134F13">
        <w:rPr>
          <w:szCs w:val="24"/>
        </w:rPr>
        <w:t xml:space="preserve"> institutions</w:t>
      </w:r>
      <w:r w:rsidR="00CC17F3" w:rsidRPr="00134F13">
        <w:rPr>
          <w:szCs w:val="24"/>
        </w:rPr>
        <w:t>.</w:t>
      </w:r>
      <w:r w:rsidR="00901C1C">
        <w:rPr>
          <w:szCs w:val="24"/>
        </w:rPr>
        <w:t xml:space="preserve"> As we shall see, the republican approach identifies freedom with the property of not being dominated: not being subject to the will of another, even a benevolent other. </w:t>
      </w:r>
    </w:p>
    <w:p w14:paraId="0BC770F8" w14:textId="3AEA5CC4" w:rsidR="00CC17F3" w:rsidRPr="00134F13" w:rsidRDefault="001D09FB" w:rsidP="000418D4">
      <w:pPr>
        <w:spacing w:after="120" w:line="360" w:lineRule="auto"/>
        <w:ind w:firstLine="720"/>
        <w:rPr>
          <w:szCs w:val="24"/>
        </w:rPr>
      </w:pPr>
      <w:r w:rsidRPr="00134F13">
        <w:rPr>
          <w:szCs w:val="24"/>
        </w:rPr>
        <w:t xml:space="preserve">In the first section of the </w:t>
      </w:r>
      <w:r w:rsidR="006E6CEA" w:rsidRPr="00134F13">
        <w:rPr>
          <w:szCs w:val="24"/>
        </w:rPr>
        <w:t>paper,</w:t>
      </w:r>
      <w:r w:rsidRPr="00134F13">
        <w:rPr>
          <w:szCs w:val="24"/>
        </w:rPr>
        <w:t xml:space="preserve"> we look at </w:t>
      </w:r>
      <w:r w:rsidR="000418D4" w:rsidRPr="00134F13">
        <w:rPr>
          <w:szCs w:val="24"/>
        </w:rPr>
        <w:t xml:space="preserve">three theories of freedom in choice that are analytically acceptable, at least on the face of it, and </w:t>
      </w:r>
      <w:r w:rsidR="009025AC" w:rsidRPr="00134F13">
        <w:rPr>
          <w:szCs w:val="24"/>
        </w:rPr>
        <w:t xml:space="preserve">then identify </w:t>
      </w:r>
      <w:r w:rsidR="000418D4" w:rsidRPr="00134F13">
        <w:rPr>
          <w:szCs w:val="24"/>
        </w:rPr>
        <w:t xml:space="preserve">reasons of a substantive kind for </w:t>
      </w:r>
      <w:r w:rsidR="00A107D8" w:rsidRPr="00134F13">
        <w:rPr>
          <w:szCs w:val="24"/>
        </w:rPr>
        <w:t>preferring</w:t>
      </w:r>
      <w:r w:rsidR="00CC17F3" w:rsidRPr="00134F13">
        <w:rPr>
          <w:szCs w:val="24"/>
        </w:rPr>
        <w:t xml:space="preserve"> the republican conception of freedom as non-domination. In the second section, we </w:t>
      </w:r>
      <w:r w:rsidR="00A107D8" w:rsidRPr="00134F13">
        <w:rPr>
          <w:szCs w:val="24"/>
        </w:rPr>
        <w:t xml:space="preserve">extend the republican theory of free choices to free persons, looking at what </w:t>
      </w:r>
      <w:r w:rsidR="00B75A55" w:rsidRPr="00134F13">
        <w:rPr>
          <w:szCs w:val="24"/>
        </w:rPr>
        <w:t>it means to say that a person is undominated and free</w:t>
      </w:r>
      <w:r w:rsidR="006E6CEA" w:rsidRPr="00134F13">
        <w:rPr>
          <w:szCs w:val="24"/>
        </w:rPr>
        <w:t>. And</w:t>
      </w:r>
      <w:r w:rsidR="00A107D8" w:rsidRPr="00134F13">
        <w:rPr>
          <w:szCs w:val="24"/>
        </w:rPr>
        <w:t xml:space="preserve"> then</w:t>
      </w:r>
      <w:r w:rsidR="00CC17F3" w:rsidRPr="00134F13">
        <w:rPr>
          <w:szCs w:val="24"/>
        </w:rPr>
        <w:t xml:space="preserve"> in the final section we </w:t>
      </w:r>
      <w:r w:rsidR="00A107D8" w:rsidRPr="00134F13">
        <w:rPr>
          <w:szCs w:val="24"/>
        </w:rPr>
        <w:t>turn to a consideration of free societ</w:t>
      </w:r>
      <w:r w:rsidR="006E6CEA" w:rsidRPr="00134F13">
        <w:rPr>
          <w:szCs w:val="24"/>
        </w:rPr>
        <w:t>i</w:t>
      </w:r>
      <w:r w:rsidR="00A107D8" w:rsidRPr="00134F13">
        <w:rPr>
          <w:szCs w:val="24"/>
        </w:rPr>
        <w:t xml:space="preserve">es, </w:t>
      </w:r>
      <w:r w:rsidR="00CC17F3" w:rsidRPr="00134F13">
        <w:rPr>
          <w:szCs w:val="24"/>
        </w:rPr>
        <w:t>look</w:t>
      </w:r>
      <w:r w:rsidR="00A107D8" w:rsidRPr="00134F13">
        <w:rPr>
          <w:szCs w:val="24"/>
        </w:rPr>
        <w:t>ing</w:t>
      </w:r>
      <w:r w:rsidR="00CC17F3" w:rsidRPr="00134F13">
        <w:rPr>
          <w:szCs w:val="24"/>
        </w:rPr>
        <w:t xml:space="preserve"> at the demands made by the ideal of the undominated person on</w:t>
      </w:r>
      <w:r w:rsidR="00B75A55" w:rsidRPr="00134F13">
        <w:rPr>
          <w:szCs w:val="24"/>
        </w:rPr>
        <w:t>, first,</w:t>
      </w:r>
      <w:r w:rsidR="00A107D8" w:rsidRPr="00134F13">
        <w:rPr>
          <w:szCs w:val="24"/>
        </w:rPr>
        <w:t xml:space="preserve"> </w:t>
      </w:r>
      <w:r w:rsidR="00673EF5" w:rsidRPr="00134F13">
        <w:rPr>
          <w:szCs w:val="24"/>
        </w:rPr>
        <w:t xml:space="preserve">the </w:t>
      </w:r>
      <w:r w:rsidR="00CC17F3" w:rsidRPr="00134F13">
        <w:rPr>
          <w:szCs w:val="24"/>
        </w:rPr>
        <w:t xml:space="preserve">relations </w:t>
      </w:r>
      <w:r w:rsidR="00CF2101" w:rsidRPr="00134F13">
        <w:rPr>
          <w:szCs w:val="24"/>
        </w:rPr>
        <w:t>among</w:t>
      </w:r>
      <w:r w:rsidR="00CC17F3" w:rsidRPr="00134F13">
        <w:rPr>
          <w:szCs w:val="24"/>
        </w:rPr>
        <w:t xml:space="preserve"> citizens and</w:t>
      </w:r>
      <w:r w:rsidR="00B75A55" w:rsidRPr="00134F13">
        <w:rPr>
          <w:szCs w:val="24"/>
        </w:rPr>
        <w:t>, second,</w:t>
      </w:r>
      <w:r w:rsidR="00A107D8" w:rsidRPr="00134F13">
        <w:rPr>
          <w:szCs w:val="24"/>
        </w:rPr>
        <w:t xml:space="preserve"> </w:t>
      </w:r>
      <w:r w:rsidR="00CC17F3" w:rsidRPr="00134F13">
        <w:rPr>
          <w:szCs w:val="24"/>
        </w:rPr>
        <w:t xml:space="preserve">the relation between </w:t>
      </w:r>
      <w:r w:rsidR="00CF2101" w:rsidRPr="00134F13">
        <w:rPr>
          <w:szCs w:val="24"/>
        </w:rPr>
        <w:t>citizens</w:t>
      </w:r>
      <w:r w:rsidR="00CC17F3" w:rsidRPr="00134F13">
        <w:rPr>
          <w:szCs w:val="24"/>
        </w:rPr>
        <w:t xml:space="preserve"> and their state. </w:t>
      </w:r>
    </w:p>
    <w:p w14:paraId="02767522" w14:textId="45CDA32B" w:rsidR="00AE696C" w:rsidRPr="00134F13" w:rsidRDefault="00CC17F3" w:rsidP="00DE4C42">
      <w:pPr>
        <w:spacing w:after="120" w:line="360" w:lineRule="auto"/>
        <w:ind w:firstLine="720"/>
        <w:rPr>
          <w:szCs w:val="24"/>
        </w:rPr>
      </w:pPr>
      <w:r w:rsidRPr="00134F13">
        <w:rPr>
          <w:szCs w:val="24"/>
        </w:rPr>
        <w:t xml:space="preserve">While there </w:t>
      </w:r>
      <w:r w:rsidR="006E6CEA" w:rsidRPr="00134F13">
        <w:rPr>
          <w:szCs w:val="24"/>
        </w:rPr>
        <w:t xml:space="preserve">are many strands and variations in </w:t>
      </w:r>
      <w:r w:rsidRPr="00134F13">
        <w:rPr>
          <w:szCs w:val="24"/>
        </w:rPr>
        <w:t xml:space="preserve">the </w:t>
      </w:r>
      <w:r w:rsidR="00BA48BE" w:rsidRPr="00134F13">
        <w:rPr>
          <w:szCs w:val="24"/>
        </w:rPr>
        <w:t xml:space="preserve">recent rethinking of </w:t>
      </w:r>
      <w:r w:rsidR="00673EF5" w:rsidRPr="00134F13">
        <w:rPr>
          <w:szCs w:val="24"/>
        </w:rPr>
        <w:t>neo-</w:t>
      </w:r>
      <w:r w:rsidR="00BA48BE" w:rsidRPr="00134F13">
        <w:rPr>
          <w:szCs w:val="24"/>
        </w:rPr>
        <w:t xml:space="preserve">republican freedom, I offer the conception presented here only as that which I find </w:t>
      </w:r>
      <w:r w:rsidR="00221A08" w:rsidRPr="00134F13">
        <w:rPr>
          <w:szCs w:val="24"/>
        </w:rPr>
        <w:t xml:space="preserve">personally </w:t>
      </w:r>
      <w:r w:rsidR="006E6CEA" w:rsidRPr="00134F13">
        <w:rPr>
          <w:szCs w:val="24"/>
        </w:rPr>
        <w:t xml:space="preserve">most </w:t>
      </w:r>
      <w:r w:rsidR="00221A08" w:rsidRPr="00134F13">
        <w:rPr>
          <w:szCs w:val="24"/>
        </w:rPr>
        <w:t>useful</w:t>
      </w:r>
      <w:r w:rsidR="00BA48BE" w:rsidRPr="00134F13">
        <w:rPr>
          <w:szCs w:val="24"/>
        </w:rPr>
        <w:t xml:space="preserve">, not as a conception that is shared in </w:t>
      </w:r>
      <w:r w:rsidR="00901C1C">
        <w:rPr>
          <w:szCs w:val="24"/>
        </w:rPr>
        <w:t xml:space="preserve">every </w:t>
      </w:r>
      <w:r w:rsidR="00BA48BE" w:rsidRPr="00134F13">
        <w:rPr>
          <w:szCs w:val="24"/>
        </w:rPr>
        <w:t>detail with others who identify as neo-republicans</w:t>
      </w:r>
      <w:r w:rsidR="00AE696C" w:rsidRPr="00134F13">
        <w:rPr>
          <w:szCs w:val="24"/>
        </w:rPr>
        <w:t xml:space="preserve">. And not, I should add, as a conception embraced in </w:t>
      </w:r>
      <w:r w:rsidR="00901C1C">
        <w:rPr>
          <w:szCs w:val="24"/>
        </w:rPr>
        <w:t xml:space="preserve">such </w:t>
      </w:r>
      <w:r w:rsidR="00AE696C" w:rsidRPr="00134F13">
        <w:rPr>
          <w:szCs w:val="24"/>
        </w:rPr>
        <w:t>detail by</w:t>
      </w:r>
      <w:r w:rsidR="00673EF5" w:rsidRPr="00134F13">
        <w:rPr>
          <w:szCs w:val="24"/>
        </w:rPr>
        <w:t xml:space="preserve"> </w:t>
      </w:r>
      <w:r w:rsidR="00A107D8" w:rsidRPr="00134F13">
        <w:rPr>
          <w:szCs w:val="24"/>
        </w:rPr>
        <w:t xml:space="preserve">the main </w:t>
      </w:r>
      <w:r w:rsidR="00673EF5" w:rsidRPr="00134F13">
        <w:rPr>
          <w:szCs w:val="24"/>
        </w:rPr>
        <w:t>historical figures in the republican tradition</w:t>
      </w:r>
      <w:r w:rsidR="00BA48BE" w:rsidRPr="00134F13">
        <w:rPr>
          <w:szCs w:val="24"/>
        </w:rPr>
        <w:t xml:space="preserve">. </w:t>
      </w:r>
      <w:r w:rsidR="00AE696C" w:rsidRPr="00134F13">
        <w:rPr>
          <w:szCs w:val="24"/>
        </w:rPr>
        <w:t xml:space="preserve">Figures like Polybius and Cicero, Machiavelli, Harrington and Sidney, the authors of Cato’s Letters or the Federalist Papers, vary in the precise understanding of freedom that they propound or presuppose. </w:t>
      </w:r>
    </w:p>
    <w:p w14:paraId="16C35CF1" w14:textId="4ACEB49B" w:rsidR="00CC17F3" w:rsidRPr="00134F13" w:rsidRDefault="00BA48BE" w:rsidP="00DE4C42">
      <w:pPr>
        <w:spacing w:after="120" w:line="360" w:lineRule="auto"/>
        <w:ind w:firstLine="720"/>
        <w:rPr>
          <w:szCs w:val="24"/>
        </w:rPr>
      </w:pPr>
      <w:r w:rsidRPr="00134F13">
        <w:rPr>
          <w:szCs w:val="24"/>
        </w:rPr>
        <w:t xml:space="preserve">The theory I sketch </w:t>
      </w:r>
      <w:r w:rsidR="00673EF5" w:rsidRPr="00134F13">
        <w:rPr>
          <w:szCs w:val="24"/>
        </w:rPr>
        <w:t xml:space="preserve">is broadly faithful to that tradition, </w:t>
      </w:r>
      <w:r w:rsidR="00AB6C6B" w:rsidRPr="00134F13">
        <w:rPr>
          <w:szCs w:val="24"/>
        </w:rPr>
        <w:t>however</w:t>
      </w:r>
      <w:r w:rsidR="00673EF5" w:rsidRPr="00134F13">
        <w:rPr>
          <w:szCs w:val="24"/>
        </w:rPr>
        <w:t xml:space="preserve">, and it </w:t>
      </w:r>
      <w:r w:rsidR="0082262A" w:rsidRPr="00134F13">
        <w:rPr>
          <w:szCs w:val="24"/>
        </w:rPr>
        <w:t xml:space="preserve">is broadly similar to the </w:t>
      </w:r>
      <w:r w:rsidR="00221A08" w:rsidRPr="00134F13">
        <w:rPr>
          <w:szCs w:val="24"/>
        </w:rPr>
        <w:t>approach taken</w:t>
      </w:r>
      <w:r w:rsidR="0082262A" w:rsidRPr="00134F13">
        <w:rPr>
          <w:szCs w:val="24"/>
        </w:rPr>
        <w:t xml:space="preserve"> by other neo-republicans</w:t>
      </w:r>
      <w:r w:rsidR="006E6CEA" w:rsidRPr="00134F13">
        <w:rPr>
          <w:szCs w:val="24"/>
        </w:rPr>
        <w:t>, whether or not they call themselves by that name</w:t>
      </w:r>
      <w:r w:rsidR="0082262A" w:rsidRPr="00134F13">
        <w:rPr>
          <w:szCs w:val="24"/>
        </w:rPr>
        <w:t>. But I present it in the shape in which it</w:t>
      </w:r>
      <w:r w:rsidR="00673EF5" w:rsidRPr="00134F13">
        <w:rPr>
          <w:szCs w:val="24"/>
        </w:rPr>
        <w:t xml:space="preserve"> </w:t>
      </w:r>
      <w:r w:rsidRPr="00134F13">
        <w:rPr>
          <w:szCs w:val="24"/>
        </w:rPr>
        <w:t xml:space="preserve">has evolved in my own </w:t>
      </w:r>
      <w:r w:rsidR="0082262A" w:rsidRPr="00134F13">
        <w:rPr>
          <w:szCs w:val="24"/>
        </w:rPr>
        <w:t>thinking</w:t>
      </w:r>
      <w:r w:rsidRPr="00134F13">
        <w:rPr>
          <w:szCs w:val="24"/>
        </w:rPr>
        <w:t xml:space="preserve"> </w:t>
      </w:r>
      <w:r w:rsidR="0082262A" w:rsidRPr="00134F13">
        <w:rPr>
          <w:szCs w:val="24"/>
        </w:rPr>
        <w:t xml:space="preserve">under the sculpting influence of </w:t>
      </w:r>
      <w:r w:rsidRPr="00134F13">
        <w:rPr>
          <w:szCs w:val="24"/>
        </w:rPr>
        <w:t>many colleagues and friends, some critical, some supportive.</w:t>
      </w:r>
      <w:r w:rsidRPr="00134F13">
        <w:rPr>
          <w:rStyle w:val="FootnoteReference"/>
          <w:szCs w:val="24"/>
        </w:rPr>
        <w:footnoteReference w:id="1"/>
      </w:r>
      <w:r w:rsidRPr="00134F13">
        <w:rPr>
          <w:szCs w:val="24"/>
        </w:rPr>
        <w:t xml:space="preserve"> </w:t>
      </w:r>
      <w:r w:rsidR="00DD46CA" w:rsidRPr="00134F13">
        <w:rPr>
          <w:szCs w:val="24"/>
        </w:rPr>
        <w:t xml:space="preserve">I cannot hope to trace the contributions of the many others who have </w:t>
      </w:r>
      <w:r w:rsidR="00DD46CA" w:rsidRPr="00134F13">
        <w:rPr>
          <w:szCs w:val="24"/>
        </w:rPr>
        <w:lastRenderedPageBreak/>
        <w:t>endorsed similar ideas to those tracked here and I hope I will be forgiven for writing as if in a social</w:t>
      </w:r>
      <w:r w:rsidR="006E63C3" w:rsidRPr="00134F13">
        <w:rPr>
          <w:szCs w:val="24"/>
        </w:rPr>
        <w:t xml:space="preserve"> and historical</w:t>
      </w:r>
      <w:r w:rsidR="00DD46CA" w:rsidRPr="00134F13">
        <w:rPr>
          <w:szCs w:val="24"/>
        </w:rPr>
        <w:t xml:space="preserve"> void.</w:t>
      </w:r>
      <w:r w:rsidR="00DD46CA" w:rsidRPr="00134F13">
        <w:rPr>
          <w:rStyle w:val="FootnoteReference"/>
          <w:szCs w:val="24"/>
        </w:rPr>
        <w:footnoteReference w:id="2"/>
      </w:r>
    </w:p>
    <w:p w14:paraId="09240CFB" w14:textId="0E8E8864" w:rsidR="009955A4" w:rsidRPr="00134F13" w:rsidRDefault="009955A4" w:rsidP="009955A4">
      <w:pPr>
        <w:spacing w:after="120" w:line="360" w:lineRule="auto"/>
        <w:rPr>
          <w:b/>
          <w:bCs/>
          <w:i/>
          <w:iCs/>
          <w:szCs w:val="24"/>
        </w:rPr>
      </w:pPr>
      <w:r w:rsidRPr="00134F13">
        <w:rPr>
          <w:b/>
          <w:bCs/>
          <w:i/>
          <w:iCs/>
          <w:szCs w:val="24"/>
        </w:rPr>
        <w:t>1.</w:t>
      </w:r>
      <w:r w:rsidR="00851D00" w:rsidRPr="00134F13">
        <w:rPr>
          <w:b/>
          <w:bCs/>
          <w:i/>
          <w:iCs/>
          <w:szCs w:val="24"/>
        </w:rPr>
        <w:t xml:space="preserve"> Free choices</w:t>
      </w:r>
    </w:p>
    <w:p w14:paraId="3FEFF3B7" w14:textId="0B5B30D5" w:rsidR="006E6A96" w:rsidRPr="00134F13" w:rsidRDefault="006E6A96" w:rsidP="006E6A96">
      <w:pPr>
        <w:spacing w:after="120" w:line="360" w:lineRule="auto"/>
        <w:rPr>
          <w:i/>
          <w:szCs w:val="24"/>
        </w:rPr>
      </w:pPr>
      <w:r w:rsidRPr="00134F13">
        <w:rPr>
          <w:i/>
          <w:szCs w:val="24"/>
        </w:rPr>
        <w:t>Background assumptions</w:t>
      </w:r>
    </w:p>
    <w:p w14:paraId="672B9D45" w14:textId="14C0B017" w:rsidR="002D32F5" w:rsidRPr="00134F13" w:rsidRDefault="009955A4" w:rsidP="00DE4C42">
      <w:pPr>
        <w:spacing w:after="120" w:line="360" w:lineRule="auto"/>
        <w:ind w:firstLine="720"/>
        <w:rPr>
          <w:szCs w:val="24"/>
        </w:rPr>
      </w:pPr>
      <w:r w:rsidRPr="00134F13">
        <w:rPr>
          <w:szCs w:val="24"/>
        </w:rPr>
        <w:t xml:space="preserve">There are </w:t>
      </w:r>
      <w:r w:rsidR="009B4306" w:rsidRPr="00134F13">
        <w:rPr>
          <w:szCs w:val="24"/>
        </w:rPr>
        <w:t>a bunch of</w:t>
      </w:r>
      <w:r w:rsidRPr="00134F13">
        <w:rPr>
          <w:szCs w:val="24"/>
        </w:rPr>
        <w:t xml:space="preserve"> assumptions that I </w:t>
      </w:r>
      <w:r w:rsidR="00F77291" w:rsidRPr="00134F13">
        <w:rPr>
          <w:szCs w:val="24"/>
        </w:rPr>
        <w:t xml:space="preserve">think any theory ought to satisfy if it is to </w:t>
      </w:r>
      <w:r w:rsidR="004E44CA" w:rsidRPr="00134F13">
        <w:rPr>
          <w:szCs w:val="24"/>
        </w:rPr>
        <w:t xml:space="preserve">count by </w:t>
      </w:r>
      <w:r w:rsidR="000B795B">
        <w:rPr>
          <w:szCs w:val="24"/>
        </w:rPr>
        <w:t>received</w:t>
      </w:r>
      <w:r w:rsidR="004E44CA" w:rsidRPr="00134F13">
        <w:rPr>
          <w:szCs w:val="24"/>
        </w:rPr>
        <w:t xml:space="preserve"> assumptions as</w:t>
      </w:r>
      <w:r w:rsidR="00F77291" w:rsidRPr="00134F13">
        <w:rPr>
          <w:szCs w:val="24"/>
        </w:rPr>
        <w:t xml:space="preserve"> a theory </w:t>
      </w:r>
      <w:r w:rsidR="00A92B2D" w:rsidRPr="00134F13">
        <w:rPr>
          <w:szCs w:val="24"/>
        </w:rPr>
        <w:t xml:space="preserve">of </w:t>
      </w:r>
      <w:r w:rsidR="004E44CA" w:rsidRPr="00134F13">
        <w:rPr>
          <w:szCs w:val="24"/>
        </w:rPr>
        <w:t xml:space="preserve">what makes a choice socially free and if in that sense it is to be analytically acceptable. </w:t>
      </w:r>
      <w:r w:rsidR="009B4306" w:rsidRPr="00134F13">
        <w:rPr>
          <w:szCs w:val="24"/>
        </w:rPr>
        <w:t>The choice will be defined by the options—mutually exclusive, jointly exhaustive</w:t>
      </w:r>
      <w:r w:rsidR="001741FA" w:rsidRPr="00134F13">
        <w:rPr>
          <w:szCs w:val="24"/>
        </w:rPr>
        <w:t xml:space="preserve"> options</w:t>
      </w:r>
      <w:r w:rsidR="009B4306" w:rsidRPr="00134F13">
        <w:rPr>
          <w:szCs w:val="24"/>
        </w:rPr>
        <w:t xml:space="preserve">—that it puts at the disposal of the agent. </w:t>
      </w:r>
      <w:r w:rsidR="00A92B2D" w:rsidRPr="00134F13">
        <w:rPr>
          <w:szCs w:val="24"/>
        </w:rPr>
        <w:t>And t</w:t>
      </w:r>
      <w:r w:rsidR="009B4306" w:rsidRPr="00134F13">
        <w:rPr>
          <w:szCs w:val="24"/>
        </w:rPr>
        <w:t xml:space="preserve">he assumptions </w:t>
      </w:r>
      <w:r w:rsidR="004E44CA" w:rsidRPr="00134F13">
        <w:rPr>
          <w:szCs w:val="24"/>
        </w:rPr>
        <w:t xml:space="preserve">I shall privilege here </w:t>
      </w:r>
      <w:r w:rsidR="009B4306" w:rsidRPr="00134F13">
        <w:rPr>
          <w:szCs w:val="24"/>
        </w:rPr>
        <w:t xml:space="preserve">are that the freedom of </w:t>
      </w:r>
      <w:r w:rsidR="005C2DCF">
        <w:rPr>
          <w:szCs w:val="24"/>
        </w:rPr>
        <w:t>any</w:t>
      </w:r>
      <w:r w:rsidR="009B4306" w:rsidRPr="00134F13">
        <w:rPr>
          <w:szCs w:val="24"/>
        </w:rPr>
        <w:t xml:space="preserve"> choice will be reduced </w:t>
      </w:r>
      <w:r w:rsidR="00DD46CA" w:rsidRPr="00134F13">
        <w:rPr>
          <w:szCs w:val="24"/>
        </w:rPr>
        <w:t xml:space="preserve">just </w:t>
      </w:r>
      <w:r w:rsidR="009B4306" w:rsidRPr="00134F13">
        <w:rPr>
          <w:szCs w:val="24"/>
        </w:rPr>
        <w:t>by</w:t>
      </w:r>
      <w:r w:rsidR="00DD46CA" w:rsidRPr="00134F13">
        <w:rPr>
          <w:szCs w:val="24"/>
        </w:rPr>
        <w:t xml:space="preserve"> </w:t>
      </w:r>
      <w:r w:rsidR="009B4306" w:rsidRPr="00134F13">
        <w:rPr>
          <w:szCs w:val="24"/>
        </w:rPr>
        <w:t>external or environmental hindrance to the choice</w:t>
      </w:r>
      <w:r w:rsidR="004B1697" w:rsidRPr="00134F13">
        <w:rPr>
          <w:szCs w:val="24"/>
        </w:rPr>
        <w:t xml:space="preserve">; that </w:t>
      </w:r>
      <w:r w:rsidR="00E03D17" w:rsidRPr="00134F13">
        <w:rPr>
          <w:szCs w:val="24"/>
        </w:rPr>
        <w:t>if the hindrance is to count as hindering</w:t>
      </w:r>
      <w:r w:rsidR="004B1697" w:rsidRPr="00134F13">
        <w:rPr>
          <w:szCs w:val="24"/>
        </w:rPr>
        <w:t xml:space="preserve">, it </w:t>
      </w:r>
      <w:r w:rsidR="00B87558" w:rsidRPr="00134F13">
        <w:rPr>
          <w:szCs w:val="24"/>
        </w:rPr>
        <w:t xml:space="preserve">should </w:t>
      </w:r>
      <w:r w:rsidR="004B1697" w:rsidRPr="00134F13">
        <w:rPr>
          <w:szCs w:val="24"/>
        </w:rPr>
        <w:t xml:space="preserve">not be subject to the agent’s own </w:t>
      </w:r>
      <w:r w:rsidR="004E44CA" w:rsidRPr="00134F13">
        <w:rPr>
          <w:szCs w:val="24"/>
        </w:rPr>
        <w:t>will</w:t>
      </w:r>
      <w:r w:rsidR="004B1697" w:rsidRPr="00134F13">
        <w:rPr>
          <w:szCs w:val="24"/>
        </w:rPr>
        <w:t>; and</w:t>
      </w:r>
      <w:r w:rsidR="004E44CA" w:rsidRPr="00134F13">
        <w:rPr>
          <w:szCs w:val="24"/>
        </w:rPr>
        <w:t xml:space="preserve">, perhaps </w:t>
      </w:r>
      <w:r w:rsidR="00E03D17" w:rsidRPr="00134F13">
        <w:rPr>
          <w:szCs w:val="24"/>
        </w:rPr>
        <w:t xml:space="preserve">more </w:t>
      </w:r>
      <w:r w:rsidR="004E44CA" w:rsidRPr="00134F13">
        <w:rPr>
          <w:szCs w:val="24"/>
        </w:rPr>
        <w:lastRenderedPageBreak/>
        <w:t>controversially,</w:t>
      </w:r>
      <w:r w:rsidR="004B1697" w:rsidRPr="00134F13">
        <w:rPr>
          <w:szCs w:val="24"/>
        </w:rPr>
        <w:t xml:space="preserve"> that a hindrance will reduce the agent’s freedom even if it is morally or legally appropriate, and even if it </w:t>
      </w:r>
      <w:r w:rsidR="00313428" w:rsidRPr="00134F13">
        <w:rPr>
          <w:szCs w:val="24"/>
        </w:rPr>
        <w:t>happens to be</w:t>
      </w:r>
      <w:r w:rsidR="00A92B2D" w:rsidRPr="00134F13">
        <w:rPr>
          <w:szCs w:val="24"/>
        </w:rPr>
        <w:t xml:space="preserve"> </w:t>
      </w:r>
      <w:r w:rsidR="004B1697" w:rsidRPr="00134F13">
        <w:rPr>
          <w:szCs w:val="24"/>
        </w:rPr>
        <w:t xml:space="preserve">personally welcome. </w:t>
      </w:r>
    </w:p>
    <w:p w14:paraId="5DD74D64" w14:textId="127268E6" w:rsidR="00112F74" w:rsidRPr="00134F13" w:rsidRDefault="00E03D17" w:rsidP="00DE4C42">
      <w:pPr>
        <w:spacing w:after="120" w:line="360" w:lineRule="auto"/>
        <w:ind w:firstLine="720"/>
        <w:rPr>
          <w:szCs w:val="24"/>
        </w:rPr>
      </w:pPr>
      <w:r w:rsidRPr="00134F13">
        <w:rPr>
          <w:szCs w:val="24"/>
        </w:rPr>
        <w:t xml:space="preserve">The </w:t>
      </w:r>
      <w:r w:rsidR="00112F74" w:rsidRPr="00134F13">
        <w:rPr>
          <w:szCs w:val="24"/>
        </w:rPr>
        <w:t>theories</w:t>
      </w:r>
      <w:r w:rsidR="00313428" w:rsidRPr="00134F13">
        <w:rPr>
          <w:szCs w:val="24"/>
        </w:rPr>
        <w:t xml:space="preserve"> considered</w:t>
      </w:r>
      <w:r w:rsidR="004E44CA" w:rsidRPr="00134F13">
        <w:rPr>
          <w:szCs w:val="24"/>
        </w:rPr>
        <w:t xml:space="preserve"> here</w:t>
      </w:r>
      <w:r w:rsidRPr="00134F13">
        <w:rPr>
          <w:szCs w:val="24"/>
        </w:rPr>
        <w:t xml:space="preserve"> all satisfy these assumptions</w:t>
      </w:r>
      <w:r w:rsidR="00112F74" w:rsidRPr="00134F13">
        <w:rPr>
          <w:szCs w:val="24"/>
        </w:rPr>
        <w:t xml:space="preserve">. But </w:t>
      </w:r>
      <w:r w:rsidRPr="00134F13">
        <w:rPr>
          <w:szCs w:val="24"/>
        </w:rPr>
        <w:t>they</w:t>
      </w:r>
      <w:r w:rsidR="004B1697" w:rsidRPr="00134F13">
        <w:rPr>
          <w:szCs w:val="24"/>
        </w:rPr>
        <w:t xml:space="preserve"> </w:t>
      </w:r>
      <w:r w:rsidR="002D32F5" w:rsidRPr="00134F13">
        <w:rPr>
          <w:szCs w:val="24"/>
        </w:rPr>
        <w:t xml:space="preserve">also </w:t>
      </w:r>
      <w:r w:rsidR="004B1697" w:rsidRPr="00134F13">
        <w:rPr>
          <w:szCs w:val="24"/>
        </w:rPr>
        <w:t>vindicate other</w:t>
      </w:r>
      <w:r w:rsidR="00112F74" w:rsidRPr="00134F13">
        <w:rPr>
          <w:szCs w:val="24"/>
        </w:rPr>
        <w:t xml:space="preserve">, </w:t>
      </w:r>
      <w:r w:rsidRPr="00134F13">
        <w:rPr>
          <w:szCs w:val="24"/>
        </w:rPr>
        <w:t>received</w:t>
      </w:r>
      <w:r w:rsidR="004B1697" w:rsidRPr="00134F13">
        <w:rPr>
          <w:szCs w:val="24"/>
        </w:rPr>
        <w:t xml:space="preserve"> assumptions </w:t>
      </w:r>
      <w:r w:rsidRPr="00134F13">
        <w:rPr>
          <w:szCs w:val="24"/>
        </w:rPr>
        <w:t xml:space="preserve">that </w:t>
      </w:r>
      <w:r w:rsidR="004E44CA" w:rsidRPr="00134F13">
        <w:rPr>
          <w:szCs w:val="24"/>
        </w:rPr>
        <w:t>are not germane to our interests</w:t>
      </w:r>
      <w:r w:rsidRPr="00134F13">
        <w:rPr>
          <w:szCs w:val="24"/>
        </w:rPr>
        <w:t>, though they may contribute to the analytical acceptability of the theories</w:t>
      </w:r>
      <w:r w:rsidR="00112F74" w:rsidRPr="00134F13">
        <w:rPr>
          <w:szCs w:val="24"/>
        </w:rPr>
        <w:t xml:space="preserve">. These include the assumption that </w:t>
      </w:r>
      <w:r w:rsidR="005C2DCF">
        <w:rPr>
          <w:szCs w:val="24"/>
        </w:rPr>
        <w:t xml:space="preserve">freedom is something that </w:t>
      </w:r>
      <w:r w:rsidR="00112F74" w:rsidRPr="00134F13">
        <w:rPr>
          <w:szCs w:val="24"/>
        </w:rPr>
        <w:t>people generally want</w:t>
      </w:r>
      <w:r w:rsidR="005C2DCF">
        <w:rPr>
          <w:szCs w:val="24"/>
        </w:rPr>
        <w:t xml:space="preserve"> in their choices</w:t>
      </w:r>
      <w:r w:rsidR="00112F74" w:rsidRPr="00134F13">
        <w:rPr>
          <w:szCs w:val="24"/>
        </w:rPr>
        <w:t xml:space="preserve">, that </w:t>
      </w:r>
      <w:r w:rsidR="005C2DCF">
        <w:rPr>
          <w:szCs w:val="24"/>
        </w:rPr>
        <w:t>it</w:t>
      </w:r>
      <w:r w:rsidR="00112F74" w:rsidRPr="00134F13">
        <w:rPr>
          <w:szCs w:val="24"/>
        </w:rPr>
        <w:t xml:space="preserve"> is distinct from happiness</w:t>
      </w:r>
      <w:r w:rsidR="004E44CA" w:rsidRPr="00134F13">
        <w:rPr>
          <w:szCs w:val="24"/>
        </w:rPr>
        <w:t xml:space="preserve">, </w:t>
      </w:r>
      <w:r w:rsidR="00112F74" w:rsidRPr="00134F13">
        <w:rPr>
          <w:szCs w:val="24"/>
        </w:rPr>
        <w:t xml:space="preserve">and that </w:t>
      </w:r>
      <w:r w:rsidR="00C1054D" w:rsidRPr="00134F13">
        <w:rPr>
          <w:szCs w:val="24"/>
        </w:rPr>
        <w:t xml:space="preserve">as </w:t>
      </w:r>
      <w:r w:rsidR="00112F74" w:rsidRPr="00134F13">
        <w:rPr>
          <w:szCs w:val="24"/>
        </w:rPr>
        <w:t xml:space="preserve">it is reduced by the hindering of options so it is expanded by the addition of any significantly different option </w:t>
      </w:r>
      <w:r w:rsidR="00112F74" w:rsidRPr="00134F13">
        <w:rPr>
          <w:szCs w:val="24"/>
        </w:rPr>
        <w:fldChar w:fldCharType="begin"/>
      </w:r>
      <w:r w:rsidR="005B502F" w:rsidRPr="00134F13">
        <w:rPr>
          <w:szCs w:val="24"/>
        </w:rPr>
        <w:instrText xml:space="preserve"> ADDIN EN.CITE &lt;EndNote&gt;&lt;Cite&gt;&lt;Author&gt;Sugden&lt;/Author&gt;&lt;Year&gt;1998&lt;/Year&gt;&lt;RecNum&gt;768&lt;/RecNum&gt;&lt;DisplayText&gt;(Sugden 1998)&lt;/DisplayText&gt;&lt;record&gt;&lt;rec-number&gt;768&lt;/rec-number&gt;&lt;foreign-keys&gt;&lt;key app="EN" db-id="02t0dr5fr000t3e5ap4vdppce0rwtfdv5rt9" timestamp="1570805016" guid="658fef5c-88ff-4fb3-80c8-40127234b16d"&gt;768&lt;/key&gt;&lt;/foreign-keys&gt;&lt;ref-type name="Journal Article"&gt;17&lt;/ref-type&gt;&lt;contributors&gt;&lt;authors&gt;&lt;author&gt;Sugden, Robert&lt;/author&gt;&lt;/authors&gt;&lt;/contributors&gt;&lt;titles&gt;&lt;title&gt;The Metric of Opportunity&lt;/title&gt;&lt;secondary-title&gt;Economics and Philosophy&lt;/secondary-title&gt;&lt;/titles&gt;&lt;periodical&gt;&lt;full-title&gt;Economics and Philosophy&lt;/full-title&gt;&lt;/periodical&gt;&lt;pages&gt;307-37&lt;/pages&gt;&lt;volume&gt;14&lt;/volume&gt;&lt;dates&gt;&lt;year&gt;1998&lt;/year&gt;&lt;/dates&gt;&lt;urls&gt;&lt;/urls&gt;&lt;/record&gt;&lt;/Cite&gt;&lt;/EndNote&gt;</w:instrText>
      </w:r>
      <w:r w:rsidR="00112F74" w:rsidRPr="00134F13">
        <w:rPr>
          <w:szCs w:val="24"/>
        </w:rPr>
        <w:fldChar w:fldCharType="separate"/>
      </w:r>
      <w:r w:rsidR="00112F74" w:rsidRPr="00134F13">
        <w:rPr>
          <w:noProof/>
          <w:szCs w:val="24"/>
        </w:rPr>
        <w:t>(Sugden 1998)</w:t>
      </w:r>
      <w:r w:rsidR="00112F74" w:rsidRPr="00134F13">
        <w:rPr>
          <w:szCs w:val="24"/>
        </w:rPr>
        <w:fldChar w:fldCharType="end"/>
      </w:r>
      <w:r w:rsidR="00112F74" w:rsidRPr="00134F13">
        <w:rPr>
          <w:szCs w:val="24"/>
        </w:rPr>
        <w:t xml:space="preserve">. </w:t>
      </w:r>
    </w:p>
    <w:p w14:paraId="0DABA1CD" w14:textId="46D76A3C" w:rsidR="006E6A96" w:rsidRPr="00134F13" w:rsidRDefault="006E6A96" w:rsidP="006E6A96">
      <w:pPr>
        <w:spacing w:after="120" w:line="360" w:lineRule="auto"/>
        <w:rPr>
          <w:i/>
          <w:szCs w:val="24"/>
        </w:rPr>
      </w:pPr>
      <w:r w:rsidRPr="00134F13">
        <w:rPr>
          <w:i/>
          <w:szCs w:val="24"/>
        </w:rPr>
        <w:t>Taxonomizing theories</w:t>
      </w:r>
    </w:p>
    <w:p w14:paraId="2A4EFAA1" w14:textId="0E30FE0D" w:rsidR="002D32F5" w:rsidRPr="00134F13" w:rsidRDefault="002D32F5" w:rsidP="00DE4C42">
      <w:pPr>
        <w:spacing w:after="120" w:line="360" w:lineRule="auto"/>
        <w:ind w:firstLine="720"/>
        <w:rPr>
          <w:szCs w:val="24"/>
        </w:rPr>
      </w:pPr>
      <w:r w:rsidRPr="00134F13">
        <w:rPr>
          <w:szCs w:val="24"/>
        </w:rPr>
        <w:t>The hindrance-centered assumption</w:t>
      </w:r>
      <w:r w:rsidR="00D92135" w:rsidRPr="00134F13">
        <w:rPr>
          <w:szCs w:val="24"/>
        </w:rPr>
        <w:t>s</w:t>
      </w:r>
      <w:r w:rsidRPr="00134F13">
        <w:rPr>
          <w:szCs w:val="24"/>
        </w:rPr>
        <w:t xml:space="preserve"> are important because the theories to be presented differ on the nature of the sort of hindrance that is taken to reduce an agent’s freedom in a choice. There are three distinct ways in which a theory of freedom</w:t>
      </w:r>
      <w:r w:rsidR="00422021" w:rsidRPr="00134F13">
        <w:rPr>
          <w:szCs w:val="24"/>
        </w:rPr>
        <w:t xml:space="preserve"> in choice</w:t>
      </w:r>
      <w:r w:rsidRPr="00134F13">
        <w:rPr>
          <w:szCs w:val="24"/>
        </w:rPr>
        <w:t xml:space="preserve"> </w:t>
      </w:r>
      <w:r w:rsidR="00E03D17" w:rsidRPr="00134F13">
        <w:rPr>
          <w:szCs w:val="24"/>
        </w:rPr>
        <w:t>may vary in its construal of relevant hindrances</w:t>
      </w:r>
      <w:r w:rsidR="00627331" w:rsidRPr="00134F13">
        <w:rPr>
          <w:szCs w:val="24"/>
        </w:rPr>
        <w:t xml:space="preserve"> and, as we shall see, </w:t>
      </w:r>
      <w:r w:rsidR="005C2DCF">
        <w:rPr>
          <w:szCs w:val="24"/>
        </w:rPr>
        <w:t>our theories display this variability</w:t>
      </w:r>
      <w:r w:rsidR="00CF7FCB" w:rsidRPr="00134F13">
        <w:rPr>
          <w:szCs w:val="24"/>
        </w:rPr>
        <w:t xml:space="preserve">.  </w:t>
      </w:r>
    </w:p>
    <w:p w14:paraId="59A7305E" w14:textId="60B02953" w:rsidR="005D6469" w:rsidRPr="00134F13" w:rsidRDefault="005D6469" w:rsidP="00AC52D1">
      <w:pPr>
        <w:spacing w:after="120" w:line="360" w:lineRule="auto"/>
        <w:ind w:firstLine="720"/>
        <w:rPr>
          <w:szCs w:val="24"/>
        </w:rPr>
      </w:pPr>
      <w:r w:rsidRPr="00134F13">
        <w:rPr>
          <w:szCs w:val="24"/>
        </w:rPr>
        <w:t xml:space="preserve">The </w:t>
      </w:r>
      <w:r w:rsidR="00A66EF4" w:rsidRPr="00134F13">
        <w:rPr>
          <w:szCs w:val="24"/>
        </w:rPr>
        <w:t>first</w:t>
      </w:r>
      <w:r w:rsidRPr="00134F13">
        <w:rPr>
          <w:szCs w:val="24"/>
        </w:rPr>
        <w:t xml:space="preserve"> variable in how a hindrance to free choice</w:t>
      </w:r>
      <w:r w:rsidR="00897A85" w:rsidRPr="00134F13">
        <w:rPr>
          <w:szCs w:val="24"/>
        </w:rPr>
        <w:t xml:space="preserve"> </w:t>
      </w:r>
      <w:r w:rsidRPr="00134F13">
        <w:rPr>
          <w:szCs w:val="24"/>
        </w:rPr>
        <w:t>should be understood turns on wh</w:t>
      </w:r>
      <w:r w:rsidR="00D405AB" w:rsidRPr="00134F13">
        <w:rPr>
          <w:szCs w:val="24"/>
        </w:rPr>
        <w:t>ether</w:t>
      </w:r>
      <w:r w:rsidRPr="00134F13">
        <w:rPr>
          <w:szCs w:val="24"/>
        </w:rPr>
        <w:t xml:space="preserve"> </w:t>
      </w:r>
      <w:r w:rsidR="006E63C3" w:rsidRPr="00134F13">
        <w:rPr>
          <w:szCs w:val="24"/>
        </w:rPr>
        <w:t>the hindrance</w:t>
      </w:r>
      <w:r w:rsidR="00A66EF4" w:rsidRPr="00134F13">
        <w:rPr>
          <w:szCs w:val="24"/>
        </w:rPr>
        <w:t xml:space="preserve"> </w:t>
      </w:r>
      <w:r w:rsidRPr="00134F13">
        <w:rPr>
          <w:szCs w:val="24"/>
        </w:rPr>
        <w:t xml:space="preserve">must </w:t>
      </w:r>
      <w:r w:rsidR="00313428" w:rsidRPr="00134F13">
        <w:rPr>
          <w:szCs w:val="24"/>
        </w:rPr>
        <w:t xml:space="preserve">block or </w:t>
      </w:r>
      <w:r w:rsidRPr="00134F13">
        <w:rPr>
          <w:szCs w:val="24"/>
        </w:rPr>
        <w:t xml:space="preserve">prevent the selection of </w:t>
      </w:r>
      <w:r w:rsidR="00CF7FCB" w:rsidRPr="00134F13">
        <w:rPr>
          <w:szCs w:val="24"/>
        </w:rPr>
        <w:t>an</w:t>
      </w:r>
      <w:r w:rsidRPr="00134F13">
        <w:rPr>
          <w:szCs w:val="24"/>
        </w:rPr>
        <w:t xml:space="preserve"> option</w:t>
      </w:r>
      <w:r w:rsidR="00CF7FCB" w:rsidRPr="00134F13">
        <w:rPr>
          <w:szCs w:val="24"/>
        </w:rPr>
        <w:t xml:space="preserve"> </w:t>
      </w:r>
      <w:r w:rsidRPr="00134F13">
        <w:rPr>
          <w:szCs w:val="24"/>
        </w:rPr>
        <w:t>or whether something less tha</w:t>
      </w:r>
      <w:r w:rsidR="00897A85" w:rsidRPr="00134F13">
        <w:rPr>
          <w:szCs w:val="24"/>
        </w:rPr>
        <w:t>n</w:t>
      </w:r>
      <w:r w:rsidRPr="00134F13">
        <w:rPr>
          <w:szCs w:val="24"/>
        </w:rPr>
        <w:t xml:space="preserve"> prevention is allowed. </w:t>
      </w:r>
      <w:r w:rsidR="002A0F91" w:rsidRPr="00134F13">
        <w:rPr>
          <w:szCs w:val="24"/>
        </w:rPr>
        <w:t>Where p</w:t>
      </w:r>
      <w:r w:rsidRPr="00134F13">
        <w:rPr>
          <w:szCs w:val="24"/>
        </w:rPr>
        <w:t xml:space="preserve">revention would remove an option </w:t>
      </w:r>
      <w:r w:rsidR="00D405AB" w:rsidRPr="00134F13">
        <w:rPr>
          <w:szCs w:val="24"/>
        </w:rPr>
        <w:t xml:space="preserve">from the choice </w:t>
      </w:r>
      <w:r w:rsidR="002A0F91" w:rsidRPr="00134F13">
        <w:rPr>
          <w:szCs w:val="24"/>
        </w:rPr>
        <w:t xml:space="preserve">other plausible conceptions of hindrance would include the replacement of an option by something else, or the misrepresentation of an option in some way. </w:t>
      </w:r>
      <w:r w:rsidR="00AC52D1" w:rsidRPr="00134F13">
        <w:rPr>
          <w:szCs w:val="24"/>
        </w:rPr>
        <w:t xml:space="preserve">An option X will be misrepresented if the agent is misled about its availability or character, whether in straightforward deception or in manipulation of how they perceive or understand it. </w:t>
      </w:r>
      <w:r w:rsidR="0020168A" w:rsidRPr="00134F13">
        <w:rPr>
          <w:szCs w:val="24"/>
        </w:rPr>
        <w:t>An</w:t>
      </w:r>
      <w:r w:rsidRPr="00134F13">
        <w:rPr>
          <w:szCs w:val="24"/>
        </w:rPr>
        <w:t xml:space="preserve"> option X will be replaced </w:t>
      </w:r>
      <w:r w:rsidR="00011CB0" w:rsidRPr="00134F13">
        <w:rPr>
          <w:szCs w:val="24"/>
        </w:rPr>
        <w:t>if its selection is subject</w:t>
      </w:r>
      <w:r w:rsidR="00B87558" w:rsidRPr="00134F13">
        <w:rPr>
          <w:szCs w:val="24"/>
        </w:rPr>
        <w:t>ed</w:t>
      </w:r>
      <w:r w:rsidR="00011CB0" w:rsidRPr="00134F13">
        <w:rPr>
          <w:szCs w:val="24"/>
        </w:rPr>
        <w:t xml:space="preserve"> to </w:t>
      </w:r>
      <w:r w:rsidR="00AC52D1" w:rsidRPr="00134F13">
        <w:rPr>
          <w:szCs w:val="24"/>
        </w:rPr>
        <w:t xml:space="preserve">a </w:t>
      </w:r>
      <w:r w:rsidR="00011CB0" w:rsidRPr="00134F13">
        <w:rPr>
          <w:szCs w:val="24"/>
        </w:rPr>
        <w:t>penalty or cost</w:t>
      </w:r>
      <w:r w:rsidR="00B87558" w:rsidRPr="00134F13">
        <w:rPr>
          <w:szCs w:val="24"/>
        </w:rPr>
        <w:t xml:space="preserve"> </w:t>
      </w:r>
      <w:r w:rsidR="00011CB0" w:rsidRPr="00134F13">
        <w:rPr>
          <w:szCs w:val="24"/>
        </w:rPr>
        <w:t>that changes the identity of the option, turning it into a</w:t>
      </w:r>
      <w:r w:rsidR="00AC52D1" w:rsidRPr="00134F13">
        <w:rPr>
          <w:szCs w:val="24"/>
        </w:rPr>
        <w:t xml:space="preserve"> </w:t>
      </w:r>
      <w:r w:rsidR="00DB0595" w:rsidRPr="00134F13">
        <w:rPr>
          <w:szCs w:val="24"/>
        </w:rPr>
        <w:t>distinct</w:t>
      </w:r>
      <w:r w:rsidR="00011CB0" w:rsidRPr="00134F13">
        <w:rPr>
          <w:szCs w:val="24"/>
        </w:rPr>
        <w:t xml:space="preserve"> option, X-minus</w:t>
      </w:r>
      <w:r w:rsidR="00AC52D1" w:rsidRPr="00134F13">
        <w:rPr>
          <w:szCs w:val="24"/>
        </w:rPr>
        <w:t>;</w:t>
      </w:r>
      <w:r w:rsidR="00011CB0" w:rsidRPr="00134F13">
        <w:rPr>
          <w:szCs w:val="24"/>
        </w:rPr>
        <w:t xml:space="preserve"> this will be </w:t>
      </w:r>
      <w:r w:rsidR="00DB0595" w:rsidRPr="00134F13">
        <w:rPr>
          <w:szCs w:val="24"/>
        </w:rPr>
        <w:t>a distinct option</w:t>
      </w:r>
      <w:r w:rsidR="00AC52D1" w:rsidRPr="00134F13">
        <w:rPr>
          <w:szCs w:val="24"/>
        </w:rPr>
        <w:t xml:space="preserve"> </w:t>
      </w:r>
      <w:r w:rsidR="00011CB0" w:rsidRPr="00134F13">
        <w:rPr>
          <w:szCs w:val="24"/>
        </w:rPr>
        <w:t xml:space="preserve">insofar as </w:t>
      </w:r>
      <w:r w:rsidR="00AC52D1" w:rsidRPr="00134F13">
        <w:rPr>
          <w:szCs w:val="24"/>
        </w:rPr>
        <w:t>the agent</w:t>
      </w:r>
      <w:r w:rsidR="00DB0595" w:rsidRPr="00134F13">
        <w:rPr>
          <w:szCs w:val="24"/>
        </w:rPr>
        <w:t xml:space="preserve"> is not indifferent to the cost or penalty introduced</w:t>
      </w:r>
      <w:r w:rsidRPr="00134F13">
        <w:rPr>
          <w:szCs w:val="24"/>
        </w:rPr>
        <w:t>.</w:t>
      </w:r>
      <w:r w:rsidRPr="00134F13">
        <w:rPr>
          <w:rStyle w:val="FootnoteReference"/>
          <w:szCs w:val="24"/>
        </w:rPr>
        <w:footnoteReference w:id="3"/>
      </w:r>
      <w:r w:rsidRPr="00134F13">
        <w:rPr>
          <w:szCs w:val="24"/>
        </w:rPr>
        <w:t xml:space="preserve"> </w:t>
      </w:r>
    </w:p>
    <w:p w14:paraId="52758985" w14:textId="0E3EE46E" w:rsidR="00B0236C" w:rsidRPr="00134F13" w:rsidRDefault="00D405AB" w:rsidP="005D6469">
      <w:pPr>
        <w:spacing w:after="120" w:line="360" w:lineRule="auto"/>
        <w:ind w:firstLine="720"/>
        <w:rPr>
          <w:szCs w:val="24"/>
        </w:rPr>
      </w:pPr>
      <w:r w:rsidRPr="00134F13">
        <w:rPr>
          <w:szCs w:val="24"/>
        </w:rPr>
        <w:lastRenderedPageBreak/>
        <w:t xml:space="preserve">The </w:t>
      </w:r>
      <w:r w:rsidR="00A66EF4" w:rsidRPr="00134F13">
        <w:rPr>
          <w:szCs w:val="24"/>
        </w:rPr>
        <w:t>second</w:t>
      </w:r>
      <w:r w:rsidRPr="00134F13">
        <w:rPr>
          <w:szCs w:val="24"/>
        </w:rPr>
        <w:t xml:space="preserve"> variable in the construal of a hindrance turns on what option it must affect</w:t>
      </w:r>
      <w:r w:rsidR="00040E7E" w:rsidRPr="00134F13">
        <w:rPr>
          <w:szCs w:val="24"/>
        </w:rPr>
        <w:t xml:space="preserve">, whether in a preventive or </w:t>
      </w:r>
      <w:r w:rsidR="00DB0595" w:rsidRPr="00134F13">
        <w:rPr>
          <w:szCs w:val="24"/>
        </w:rPr>
        <w:t>other manner</w:t>
      </w:r>
      <w:r w:rsidRPr="00134F13">
        <w:rPr>
          <w:szCs w:val="24"/>
        </w:rPr>
        <w:t xml:space="preserve">. On one construal, the hindrance must affect </w:t>
      </w:r>
      <w:r w:rsidR="002A55FB" w:rsidRPr="00134F13">
        <w:rPr>
          <w:szCs w:val="24"/>
        </w:rPr>
        <w:t xml:space="preserve">the option that the agent prefers and is disposed to choose. On the other, it may affect any of the options that define the choice, even </w:t>
      </w:r>
      <w:r w:rsidR="00DD46CA" w:rsidRPr="00134F13">
        <w:rPr>
          <w:szCs w:val="24"/>
        </w:rPr>
        <w:t>an option</w:t>
      </w:r>
      <w:r w:rsidR="002A55FB" w:rsidRPr="00134F13">
        <w:rPr>
          <w:szCs w:val="24"/>
        </w:rPr>
        <w:t xml:space="preserve"> that the agent has little or no inclination to select. The idea</w:t>
      </w:r>
      <w:r w:rsidR="00D67DF1" w:rsidRPr="00134F13">
        <w:rPr>
          <w:szCs w:val="24"/>
        </w:rPr>
        <w:t xml:space="preserve"> in this construal</w:t>
      </w:r>
      <w:r w:rsidR="002A55FB" w:rsidRPr="00134F13">
        <w:rPr>
          <w:szCs w:val="24"/>
        </w:rPr>
        <w:t xml:space="preserve"> is </w:t>
      </w:r>
      <w:r w:rsidR="003009B4" w:rsidRPr="00134F13">
        <w:rPr>
          <w:szCs w:val="24"/>
        </w:rPr>
        <w:t xml:space="preserve">that </w:t>
      </w:r>
      <w:r w:rsidR="002A55FB" w:rsidRPr="00134F13">
        <w:rPr>
          <w:szCs w:val="24"/>
        </w:rPr>
        <w:t xml:space="preserve">while such a hindrance may have no impact on what the agent </w:t>
      </w:r>
      <w:r w:rsidR="00DB0595" w:rsidRPr="00134F13">
        <w:rPr>
          <w:szCs w:val="24"/>
        </w:rPr>
        <w:t xml:space="preserve">actually </w:t>
      </w:r>
      <w:r w:rsidR="002A55FB" w:rsidRPr="00134F13">
        <w:rPr>
          <w:szCs w:val="24"/>
        </w:rPr>
        <w:t xml:space="preserve">chooses, still it </w:t>
      </w:r>
      <w:r w:rsidR="00DB0595" w:rsidRPr="00134F13">
        <w:rPr>
          <w:szCs w:val="24"/>
        </w:rPr>
        <w:t>will have</w:t>
      </w:r>
      <w:r w:rsidR="002A55FB" w:rsidRPr="00134F13">
        <w:rPr>
          <w:szCs w:val="24"/>
        </w:rPr>
        <w:t xml:space="preserve"> an impact on the architecture of the choice and on what they might have chosen instead. </w:t>
      </w:r>
    </w:p>
    <w:p w14:paraId="034CD287" w14:textId="1AAF4CAF" w:rsidR="00A66EF4" w:rsidRPr="00134F13" w:rsidRDefault="00A66EF4" w:rsidP="00A66EF4">
      <w:pPr>
        <w:spacing w:after="120" w:line="360" w:lineRule="auto"/>
        <w:ind w:firstLine="720"/>
        <w:rPr>
          <w:szCs w:val="24"/>
        </w:rPr>
      </w:pPr>
      <w:r w:rsidRPr="00134F13">
        <w:rPr>
          <w:szCs w:val="24"/>
        </w:rPr>
        <w:t xml:space="preserve">The third variable in the construal of a hindrance bears on whether the hindering of a choice </w:t>
      </w:r>
      <w:r w:rsidR="00CE27C0" w:rsidRPr="00134F13">
        <w:rPr>
          <w:szCs w:val="24"/>
        </w:rPr>
        <w:t xml:space="preserve">must </w:t>
      </w:r>
      <w:r w:rsidR="00640146" w:rsidRPr="00134F13">
        <w:rPr>
          <w:szCs w:val="24"/>
        </w:rPr>
        <w:t>consist in another agent’s having</w:t>
      </w:r>
      <w:r w:rsidRPr="00134F13">
        <w:rPr>
          <w:szCs w:val="24"/>
        </w:rPr>
        <w:t xml:space="preserve"> </w:t>
      </w:r>
      <w:r w:rsidR="00422021" w:rsidRPr="00134F13">
        <w:rPr>
          <w:szCs w:val="24"/>
        </w:rPr>
        <w:t xml:space="preserve">a power of </w:t>
      </w:r>
      <w:r w:rsidRPr="00134F13">
        <w:rPr>
          <w:szCs w:val="24"/>
        </w:rPr>
        <w:t xml:space="preserve">control over some option in the choice or whether it is enough that any constraint be imposed on an option, whether by another human being, a social arrangement, or a natural obstacle. </w:t>
      </w:r>
      <w:r w:rsidR="00627331" w:rsidRPr="00134F13">
        <w:rPr>
          <w:szCs w:val="24"/>
        </w:rPr>
        <w:t>If a theory stipulates that an unfree choice should be</w:t>
      </w:r>
      <w:r w:rsidR="00B17C90" w:rsidRPr="00134F13">
        <w:rPr>
          <w:szCs w:val="24"/>
        </w:rPr>
        <w:t xml:space="preserve"> </w:t>
      </w:r>
      <w:r w:rsidR="00422021" w:rsidRPr="00134F13">
        <w:rPr>
          <w:szCs w:val="24"/>
        </w:rPr>
        <w:t>subject to the control of</w:t>
      </w:r>
      <w:r w:rsidRPr="00134F13">
        <w:rPr>
          <w:szCs w:val="24"/>
        </w:rPr>
        <w:t xml:space="preserve"> another</w:t>
      </w:r>
      <w:r w:rsidR="00627331" w:rsidRPr="00134F13">
        <w:rPr>
          <w:szCs w:val="24"/>
        </w:rPr>
        <w:t xml:space="preserve"> agent, individual or corporate</w:t>
      </w:r>
      <w:r w:rsidRPr="00134F13">
        <w:rPr>
          <w:szCs w:val="24"/>
        </w:rPr>
        <w:t>,</w:t>
      </w:r>
      <w:r w:rsidR="00CE27C0" w:rsidRPr="00134F13">
        <w:rPr>
          <w:szCs w:val="24"/>
        </w:rPr>
        <w:t xml:space="preserve"> </w:t>
      </w:r>
      <w:r w:rsidR="00627331" w:rsidRPr="00134F13">
        <w:rPr>
          <w:szCs w:val="24"/>
        </w:rPr>
        <w:t xml:space="preserve">it will require that agent to be able </w:t>
      </w:r>
      <w:r w:rsidR="00CE27C0" w:rsidRPr="00134F13">
        <w:rPr>
          <w:szCs w:val="24"/>
        </w:rPr>
        <w:t xml:space="preserve">to impose </w:t>
      </w:r>
      <w:r w:rsidR="00B44C15" w:rsidRPr="00134F13">
        <w:rPr>
          <w:szCs w:val="24"/>
        </w:rPr>
        <w:t>a constraint</w:t>
      </w:r>
      <w:r w:rsidR="00CE27C0" w:rsidRPr="00134F13">
        <w:rPr>
          <w:szCs w:val="24"/>
        </w:rPr>
        <w:t xml:space="preserve"> on the choice. </w:t>
      </w:r>
      <w:r w:rsidR="00627331" w:rsidRPr="00134F13">
        <w:rPr>
          <w:szCs w:val="24"/>
        </w:rPr>
        <w:t xml:space="preserve">If it does not stipulate a need for agential control, it will allow </w:t>
      </w:r>
      <w:r w:rsidRPr="00134F13">
        <w:rPr>
          <w:szCs w:val="24"/>
        </w:rPr>
        <w:t>any constraint</w:t>
      </w:r>
      <w:r w:rsidR="00B17C90" w:rsidRPr="00134F13">
        <w:rPr>
          <w:szCs w:val="24"/>
        </w:rPr>
        <w:t xml:space="preserve">, </w:t>
      </w:r>
      <w:r w:rsidR="00B44C15" w:rsidRPr="00134F13">
        <w:rPr>
          <w:szCs w:val="24"/>
        </w:rPr>
        <w:t>however accidental in character</w:t>
      </w:r>
      <w:r w:rsidR="00B17C90" w:rsidRPr="00134F13">
        <w:rPr>
          <w:szCs w:val="24"/>
        </w:rPr>
        <w:t>,</w:t>
      </w:r>
      <w:r w:rsidRPr="00134F13">
        <w:rPr>
          <w:szCs w:val="24"/>
        </w:rPr>
        <w:t xml:space="preserve"> </w:t>
      </w:r>
      <w:r w:rsidR="00627331" w:rsidRPr="00134F13">
        <w:rPr>
          <w:szCs w:val="24"/>
        </w:rPr>
        <w:t>to</w:t>
      </w:r>
      <w:r w:rsidR="00B44C15" w:rsidRPr="00134F13">
        <w:rPr>
          <w:szCs w:val="24"/>
        </w:rPr>
        <w:t xml:space="preserve"> </w:t>
      </w:r>
      <w:r w:rsidR="00B17C90" w:rsidRPr="00134F13">
        <w:rPr>
          <w:szCs w:val="24"/>
        </w:rPr>
        <w:t>make</w:t>
      </w:r>
      <w:r w:rsidRPr="00134F13">
        <w:rPr>
          <w:szCs w:val="24"/>
        </w:rPr>
        <w:t xml:space="preserve"> the choice</w:t>
      </w:r>
      <w:r w:rsidR="00B17C90" w:rsidRPr="00134F13">
        <w:rPr>
          <w:szCs w:val="24"/>
        </w:rPr>
        <w:t xml:space="preserve"> unfree</w:t>
      </w:r>
      <w:r w:rsidRPr="00134F13">
        <w:rPr>
          <w:szCs w:val="24"/>
        </w:rPr>
        <w:t>.</w:t>
      </w:r>
      <w:r w:rsidR="00AD4995" w:rsidRPr="00134F13">
        <w:rPr>
          <w:szCs w:val="24"/>
        </w:rPr>
        <w:t xml:space="preserve"> </w:t>
      </w:r>
    </w:p>
    <w:p w14:paraId="6BBF7AE0" w14:textId="26A16E72" w:rsidR="00CF7FCB" w:rsidRPr="00134F13" w:rsidRDefault="00CF7FCB" w:rsidP="00A66EF4">
      <w:pPr>
        <w:spacing w:after="120" w:line="360" w:lineRule="auto"/>
        <w:ind w:firstLine="720"/>
        <w:rPr>
          <w:szCs w:val="24"/>
        </w:rPr>
      </w:pPr>
      <w:r w:rsidRPr="00134F13">
        <w:rPr>
          <w:szCs w:val="24"/>
        </w:rPr>
        <w:t xml:space="preserve">The notion of control requires some comment. One agent will control another in a choice </w:t>
      </w:r>
      <w:r w:rsidR="004B62BF" w:rsidRPr="00134F13">
        <w:rPr>
          <w:szCs w:val="24"/>
        </w:rPr>
        <w:t>to the extent that</w:t>
      </w:r>
      <w:r w:rsidRPr="00134F13">
        <w:rPr>
          <w:szCs w:val="24"/>
        </w:rPr>
        <w:t xml:space="preserve"> they </w:t>
      </w:r>
      <w:r w:rsidR="00AE7C35" w:rsidRPr="00134F13">
        <w:rPr>
          <w:szCs w:val="24"/>
        </w:rPr>
        <w:t xml:space="preserve">can choose at will to </w:t>
      </w:r>
      <w:r w:rsidR="004A60F0" w:rsidRPr="00134F13">
        <w:rPr>
          <w:szCs w:val="24"/>
        </w:rPr>
        <w:t>hinder</w:t>
      </w:r>
      <w:r w:rsidR="00AE7C35" w:rsidRPr="00134F13">
        <w:rPr>
          <w:szCs w:val="24"/>
        </w:rPr>
        <w:t xml:space="preserve"> the other’s selection of a relevant option; we set aside the question of whether the </w:t>
      </w:r>
      <w:r w:rsidR="004A60F0" w:rsidRPr="00134F13">
        <w:rPr>
          <w:szCs w:val="24"/>
        </w:rPr>
        <w:t>hindrance</w:t>
      </w:r>
      <w:r w:rsidR="00AE7C35" w:rsidRPr="00134F13">
        <w:rPr>
          <w:szCs w:val="24"/>
        </w:rPr>
        <w:t xml:space="preserve"> must be preventive or </w:t>
      </w:r>
      <w:r w:rsidR="00700384" w:rsidRPr="00134F13">
        <w:rPr>
          <w:szCs w:val="24"/>
        </w:rPr>
        <w:t xml:space="preserve">whether </w:t>
      </w:r>
      <w:r w:rsidR="00AE7C35" w:rsidRPr="00134F13">
        <w:rPr>
          <w:szCs w:val="24"/>
        </w:rPr>
        <w:t xml:space="preserve">the option </w:t>
      </w:r>
      <w:r w:rsidR="00700384" w:rsidRPr="00134F13">
        <w:rPr>
          <w:szCs w:val="24"/>
        </w:rPr>
        <w:t xml:space="preserve">must be </w:t>
      </w:r>
      <w:r w:rsidR="00AE7C35" w:rsidRPr="00134F13">
        <w:rPr>
          <w:szCs w:val="24"/>
        </w:rPr>
        <w:t xml:space="preserve">preferred. </w:t>
      </w:r>
      <w:r w:rsidR="004A60F0" w:rsidRPr="00134F13">
        <w:rPr>
          <w:szCs w:val="24"/>
        </w:rPr>
        <w:t xml:space="preserve">They will control the other  actively if they hinder the selection of that option in advance or would hinder it if it were selected. They will control the other in a virtual or standby manner, however, even if they do not actively impose such a hindrance, insofar as they have the power of hindering the choice should they </w:t>
      </w:r>
      <w:r w:rsidR="00B17C90" w:rsidRPr="00134F13">
        <w:rPr>
          <w:szCs w:val="24"/>
        </w:rPr>
        <w:t>want</w:t>
      </w:r>
      <w:r w:rsidR="009A0D29" w:rsidRPr="00134F13">
        <w:rPr>
          <w:szCs w:val="24"/>
        </w:rPr>
        <w:t xml:space="preserve"> to do so; if the agent chooses as they wi</w:t>
      </w:r>
      <w:r w:rsidR="00700384" w:rsidRPr="00134F13">
        <w:rPr>
          <w:szCs w:val="24"/>
        </w:rPr>
        <w:t>sh</w:t>
      </w:r>
      <w:r w:rsidR="009A0D29" w:rsidRPr="00134F13">
        <w:rPr>
          <w:szCs w:val="24"/>
        </w:rPr>
        <w:t xml:space="preserve"> in such a case, they</w:t>
      </w:r>
      <w:r w:rsidR="00700384" w:rsidRPr="00134F13">
        <w:rPr>
          <w:szCs w:val="24"/>
        </w:rPr>
        <w:t xml:space="preserve"> will</w:t>
      </w:r>
      <w:r w:rsidR="009A0D29" w:rsidRPr="00134F13">
        <w:rPr>
          <w:szCs w:val="24"/>
        </w:rPr>
        <w:t xml:space="preserve"> </w:t>
      </w:r>
      <w:r w:rsidR="004E44CA" w:rsidRPr="00134F13">
        <w:rPr>
          <w:szCs w:val="24"/>
        </w:rPr>
        <w:t>make such a choice</w:t>
      </w:r>
      <w:r w:rsidR="009A0D29" w:rsidRPr="00134F13">
        <w:rPr>
          <w:szCs w:val="24"/>
        </w:rPr>
        <w:t xml:space="preserve"> only because the standby controller </w:t>
      </w:r>
      <w:r w:rsidR="004E44CA" w:rsidRPr="00134F13">
        <w:rPr>
          <w:szCs w:val="24"/>
        </w:rPr>
        <w:t>allows them to do so</w:t>
      </w:r>
      <w:r w:rsidR="009A0D29" w:rsidRPr="00134F13">
        <w:rPr>
          <w:szCs w:val="24"/>
        </w:rPr>
        <w:t>.</w:t>
      </w:r>
    </w:p>
    <w:p w14:paraId="6E9C114C" w14:textId="0741BA8A" w:rsidR="006E6A96" w:rsidRPr="00134F13" w:rsidRDefault="006E6A96" w:rsidP="006E6A96">
      <w:pPr>
        <w:spacing w:after="120" w:line="360" w:lineRule="auto"/>
        <w:rPr>
          <w:i/>
          <w:szCs w:val="24"/>
        </w:rPr>
      </w:pPr>
      <w:r w:rsidRPr="00134F13">
        <w:rPr>
          <w:i/>
          <w:szCs w:val="24"/>
        </w:rPr>
        <w:t>Three theories of freedom in a choice</w:t>
      </w:r>
    </w:p>
    <w:p w14:paraId="1FF84B6A" w14:textId="3C603EEC" w:rsidR="00663171" w:rsidRPr="00134F13" w:rsidRDefault="009A0D29" w:rsidP="00663171">
      <w:pPr>
        <w:spacing w:after="120" w:line="360" w:lineRule="auto"/>
        <w:ind w:firstLine="720"/>
        <w:rPr>
          <w:szCs w:val="24"/>
        </w:rPr>
      </w:pPr>
      <w:r w:rsidRPr="00134F13">
        <w:rPr>
          <w:szCs w:val="24"/>
        </w:rPr>
        <w:t>Our</w:t>
      </w:r>
      <w:r w:rsidR="00F93D52" w:rsidRPr="00134F13">
        <w:rPr>
          <w:szCs w:val="24"/>
        </w:rPr>
        <w:t xml:space="preserve"> three variables</w:t>
      </w:r>
      <w:r w:rsidR="00081C5D" w:rsidRPr="00134F13">
        <w:rPr>
          <w:szCs w:val="24"/>
        </w:rPr>
        <w:t xml:space="preserve"> </w:t>
      </w:r>
      <w:r w:rsidR="00F93D52" w:rsidRPr="00134F13">
        <w:rPr>
          <w:szCs w:val="24"/>
        </w:rPr>
        <w:t>w</w:t>
      </w:r>
      <w:r w:rsidRPr="00134F13">
        <w:rPr>
          <w:szCs w:val="24"/>
        </w:rPr>
        <w:t>ill</w:t>
      </w:r>
      <w:r w:rsidR="00F93D52" w:rsidRPr="00134F13">
        <w:rPr>
          <w:szCs w:val="24"/>
        </w:rPr>
        <w:t xml:space="preserve"> give us eight possible theories of free choice</w:t>
      </w:r>
      <w:r w:rsidRPr="00134F13">
        <w:rPr>
          <w:szCs w:val="24"/>
        </w:rPr>
        <w:t xml:space="preserve">, depending on </w:t>
      </w:r>
      <w:r w:rsidR="00F93D52" w:rsidRPr="00134F13">
        <w:rPr>
          <w:szCs w:val="24"/>
        </w:rPr>
        <w:t xml:space="preserve"> whether </w:t>
      </w:r>
      <w:r w:rsidR="004B62BF" w:rsidRPr="00134F13">
        <w:rPr>
          <w:szCs w:val="24"/>
        </w:rPr>
        <w:t xml:space="preserve">or not the </w:t>
      </w:r>
      <w:r w:rsidR="00F93D52" w:rsidRPr="00134F13">
        <w:rPr>
          <w:szCs w:val="24"/>
        </w:rPr>
        <w:t>hindrance</w:t>
      </w:r>
      <w:r w:rsidR="004B62BF" w:rsidRPr="00134F13">
        <w:rPr>
          <w:szCs w:val="24"/>
        </w:rPr>
        <w:t xml:space="preserve"> that makes a choice unfree</w:t>
      </w:r>
      <w:r w:rsidR="00F93D52" w:rsidRPr="00134F13">
        <w:rPr>
          <w:szCs w:val="24"/>
        </w:rPr>
        <w:t xml:space="preserve"> </w:t>
      </w:r>
      <w:r w:rsidR="004B62BF" w:rsidRPr="00134F13">
        <w:rPr>
          <w:szCs w:val="24"/>
        </w:rPr>
        <w:t>is required to prevent the selection of some option</w:t>
      </w:r>
      <w:r w:rsidR="00F93D52" w:rsidRPr="00134F13">
        <w:rPr>
          <w:szCs w:val="24"/>
        </w:rPr>
        <w:t>,</w:t>
      </w:r>
      <w:r w:rsidR="00663171" w:rsidRPr="00134F13">
        <w:rPr>
          <w:szCs w:val="24"/>
        </w:rPr>
        <w:t xml:space="preserve"> </w:t>
      </w:r>
      <w:r w:rsidR="00F93D52" w:rsidRPr="00134F13">
        <w:rPr>
          <w:szCs w:val="24"/>
        </w:rPr>
        <w:t xml:space="preserve">to affect </w:t>
      </w:r>
      <w:r w:rsidR="00663171" w:rsidRPr="00134F13">
        <w:rPr>
          <w:szCs w:val="24"/>
        </w:rPr>
        <w:t>the agent’s</w:t>
      </w:r>
      <w:r w:rsidR="00F93D52" w:rsidRPr="00134F13">
        <w:rPr>
          <w:szCs w:val="24"/>
        </w:rPr>
        <w:t xml:space="preserve"> preferred</w:t>
      </w:r>
      <w:r w:rsidR="00663171" w:rsidRPr="00134F13">
        <w:rPr>
          <w:szCs w:val="24"/>
        </w:rPr>
        <w:t xml:space="preserve"> option</w:t>
      </w:r>
      <w:r w:rsidR="00A66EF4" w:rsidRPr="00134F13">
        <w:rPr>
          <w:szCs w:val="24"/>
        </w:rPr>
        <w:t>, and to mediate the control of another</w:t>
      </w:r>
      <w:r w:rsidR="00663171" w:rsidRPr="00134F13">
        <w:rPr>
          <w:szCs w:val="24"/>
        </w:rPr>
        <w:t xml:space="preserve">. Most of those theories have not had a presence in the literature but three of </w:t>
      </w:r>
      <w:r w:rsidR="00663171" w:rsidRPr="00134F13">
        <w:rPr>
          <w:szCs w:val="24"/>
        </w:rPr>
        <w:lastRenderedPageBreak/>
        <w:t xml:space="preserve">them are particularly salient, being associated respectively with </w:t>
      </w:r>
      <w:r w:rsidR="003009B4" w:rsidRPr="00134F13">
        <w:rPr>
          <w:szCs w:val="24"/>
        </w:rPr>
        <w:t>Thomas Hobbes, Isaiah Berlin and, as I reconstruct it</w:t>
      </w:r>
      <w:r w:rsidR="00BE299F" w:rsidRPr="00134F13">
        <w:rPr>
          <w:szCs w:val="24"/>
        </w:rPr>
        <w:t xml:space="preserve"> here</w:t>
      </w:r>
      <w:r w:rsidR="003009B4" w:rsidRPr="00134F13">
        <w:rPr>
          <w:szCs w:val="24"/>
        </w:rPr>
        <w:t xml:space="preserve">, the neo-republican way of thinking. </w:t>
      </w:r>
    </w:p>
    <w:p w14:paraId="2764479E" w14:textId="425A4F1F" w:rsidR="000F08A2" w:rsidRPr="00134F13" w:rsidRDefault="003009B4" w:rsidP="00663171">
      <w:pPr>
        <w:spacing w:after="120" w:line="360" w:lineRule="auto"/>
        <w:ind w:firstLine="720"/>
        <w:rPr>
          <w:szCs w:val="24"/>
        </w:rPr>
      </w:pPr>
      <w:r w:rsidRPr="00134F13">
        <w:rPr>
          <w:szCs w:val="24"/>
        </w:rPr>
        <w:t xml:space="preserve">All </w:t>
      </w:r>
      <w:r w:rsidR="00663171" w:rsidRPr="00134F13">
        <w:rPr>
          <w:szCs w:val="24"/>
        </w:rPr>
        <w:t>of these theories</w:t>
      </w:r>
      <w:r w:rsidR="00E30764" w:rsidRPr="00134F13">
        <w:rPr>
          <w:szCs w:val="24"/>
        </w:rPr>
        <w:t xml:space="preserve"> </w:t>
      </w:r>
      <w:r w:rsidR="0044287C" w:rsidRPr="00134F13">
        <w:rPr>
          <w:szCs w:val="24"/>
        </w:rPr>
        <w:t xml:space="preserve">satisfy enough </w:t>
      </w:r>
      <w:r w:rsidR="00627331" w:rsidRPr="00134F13">
        <w:rPr>
          <w:szCs w:val="24"/>
        </w:rPr>
        <w:t>received</w:t>
      </w:r>
      <w:r w:rsidR="0044287C" w:rsidRPr="00134F13">
        <w:rPr>
          <w:szCs w:val="24"/>
        </w:rPr>
        <w:t xml:space="preserve"> assumptions about freedom to count analytically as </w:t>
      </w:r>
      <w:r w:rsidR="00FB3709" w:rsidRPr="00134F13">
        <w:rPr>
          <w:szCs w:val="24"/>
        </w:rPr>
        <w:t xml:space="preserve">more or less </w:t>
      </w:r>
      <w:r w:rsidR="0044287C" w:rsidRPr="00134F13">
        <w:rPr>
          <w:szCs w:val="24"/>
        </w:rPr>
        <w:t>satisfactory</w:t>
      </w:r>
      <w:r w:rsidR="00906017" w:rsidRPr="00134F13">
        <w:rPr>
          <w:szCs w:val="24"/>
        </w:rPr>
        <w:t xml:space="preserve">. They each </w:t>
      </w:r>
      <w:r w:rsidR="0044287C" w:rsidRPr="00134F13">
        <w:rPr>
          <w:szCs w:val="24"/>
        </w:rPr>
        <w:t xml:space="preserve">take </w:t>
      </w:r>
      <w:r w:rsidRPr="00134F13">
        <w:rPr>
          <w:szCs w:val="24"/>
        </w:rPr>
        <w:t xml:space="preserve">the external hindrance of choice to be </w:t>
      </w:r>
      <w:r w:rsidR="00D67DF1" w:rsidRPr="00134F13">
        <w:rPr>
          <w:szCs w:val="24"/>
        </w:rPr>
        <w:t xml:space="preserve">essential for the reduction of </w:t>
      </w:r>
      <w:r w:rsidR="0044287C" w:rsidRPr="00134F13">
        <w:rPr>
          <w:szCs w:val="24"/>
        </w:rPr>
        <w:t>social</w:t>
      </w:r>
      <w:r w:rsidR="00627331" w:rsidRPr="00134F13">
        <w:rPr>
          <w:szCs w:val="24"/>
        </w:rPr>
        <w:t xml:space="preserve"> or political</w:t>
      </w:r>
      <w:r w:rsidR="0044287C" w:rsidRPr="00134F13">
        <w:rPr>
          <w:szCs w:val="24"/>
        </w:rPr>
        <w:t xml:space="preserve"> </w:t>
      </w:r>
      <w:r w:rsidR="00D67DF1" w:rsidRPr="00134F13">
        <w:rPr>
          <w:szCs w:val="24"/>
        </w:rPr>
        <w:t>freedom</w:t>
      </w:r>
      <w:r w:rsidR="0044287C" w:rsidRPr="00134F13">
        <w:rPr>
          <w:szCs w:val="24"/>
        </w:rPr>
        <w:t>, distinguishing it from freedom in a metaphysical or ethical sense</w:t>
      </w:r>
      <w:r w:rsidRPr="00134F13">
        <w:rPr>
          <w:szCs w:val="24"/>
        </w:rPr>
        <w:t>.</w:t>
      </w:r>
      <w:r w:rsidR="009122F4" w:rsidRPr="00134F13">
        <w:rPr>
          <w:szCs w:val="24"/>
        </w:rPr>
        <w:t xml:space="preserve"> </w:t>
      </w:r>
      <w:r w:rsidR="004B62BF" w:rsidRPr="00134F13">
        <w:rPr>
          <w:szCs w:val="24"/>
        </w:rPr>
        <w:t xml:space="preserve">They </w:t>
      </w:r>
      <w:r w:rsidR="009122F4" w:rsidRPr="00134F13">
        <w:rPr>
          <w:szCs w:val="24"/>
        </w:rPr>
        <w:t xml:space="preserve">assume that the hindrance of free choice must materialize on an independent basis, </w:t>
      </w:r>
      <w:r w:rsidR="00D67DF1" w:rsidRPr="00134F13">
        <w:rPr>
          <w:szCs w:val="24"/>
        </w:rPr>
        <w:t xml:space="preserve">not in response to </w:t>
      </w:r>
      <w:r w:rsidR="009122F4" w:rsidRPr="00134F13">
        <w:rPr>
          <w:szCs w:val="24"/>
        </w:rPr>
        <w:t>the</w:t>
      </w:r>
      <w:r w:rsidR="00906017" w:rsidRPr="00134F13">
        <w:rPr>
          <w:szCs w:val="24"/>
        </w:rPr>
        <w:t xml:space="preserve"> agent’s</w:t>
      </w:r>
      <w:r w:rsidR="009122F4" w:rsidRPr="00134F13">
        <w:rPr>
          <w:szCs w:val="24"/>
        </w:rPr>
        <w:t xml:space="preserve"> own wishes or will. And </w:t>
      </w:r>
      <w:r w:rsidR="004B62BF" w:rsidRPr="00134F13">
        <w:rPr>
          <w:szCs w:val="24"/>
        </w:rPr>
        <w:t xml:space="preserve">they </w:t>
      </w:r>
      <w:r w:rsidR="009122F4" w:rsidRPr="00134F13">
        <w:rPr>
          <w:szCs w:val="24"/>
        </w:rPr>
        <w:t xml:space="preserve">all opt for a non-moralized understanding according to which the hindrance that reduces freedom of choice may be morally good or </w:t>
      </w:r>
      <w:r w:rsidR="00906017" w:rsidRPr="00134F13">
        <w:rPr>
          <w:szCs w:val="24"/>
        </w:rPr>
        <w:t>obligatory</w:t>
      </w:r>
      <w:r w:rsidR="009122F4" w:rsidRPr="00134F13">
        <w:rPr>
          <w:szCs w:val="24"/>
        </w:rPr>
        <w:t xml:space="preserve"> or may </w:t>
      </w:r>
      <w:r w:rsidR="00BE299F" w:rsidRPr="00134F13">
        <w:rPr>
          <w:szCs w:val="24"/>
        </w:rPr>
        <w:t xml:space="preserve">even </w:t>
      </w:r>
      <w:r w:rsidR="009122F4" w:rsidRPr="00134F13">
        <w:rPr>
          <w:szCs w:val="24"/>
        </w:rPr>
        <w:t>be a form of hindrance that the agent</w:t>
      </w:r>
      <w:r w:rsidR="000F08A2" w:rsidRPr="00134F13">
        <w:rPr>
          <w:szCs w:val="24"/>
        </w:rPr>
        <w:t xml:space="preserve"> welcomes</w:t>
      </w:r>
      <w:r w:rsidR="009122F4" w:rsidRPr="00134F13">
        <w:rPr>
          <w:szCs w:val="24"/>
        </w:rPr>
        <w:t xml:space="preserve">. </w:t>
      </w:r>
      <w:r w:rsidR="00E30764" w:rsidRPr="00134F13">
        <w:rPr>
          <w:szCs w:val="24"/>
        </w:rPr>
        <w:t xml:space="preserve">But </w:t>
      </w:r>
      <w:r w:rsidR="0044287C" w:rsidRPr="00134F13">
        <w:rPr>
          <w:szCs w:val="24"/>
        </w:rPr>
        <w:t xml:space="preserve">while they are all analytically satisfactory for these reasons, </w:t>
      </w:r>
      <w:r w:rsidR="00E30764" w:rsidRPr="00134F13">
        <w:rPr>
          <w:szCs w:val="24"/>
        </w:rPr>
        <w:t xml:space="preserve">they differ in their substantive merits, as we shall see. </w:t>
      </w:r>
      <w:r w:rsidR="003F7069" w:rsidRPr="00134F13">
        <w:rPr>
          <w:szCs w:val="24"/>
        </w:rPr>
        <w:t xml:space="preserve">They vary in how far they make freedom into a demanding and potentially important property. </w:t>
      </w:r>
    </w:p>
    <w:p w14:paraId="3479C4D9" w14:textId="40E55115" w:rsidR="00FB3709" w:rsidRPr="00134F13" w:rsidRDefault="009122F4" w:rsidP="000F08A2">
      <w:pPr>
        <w:spacing w:after="120" w:line="360" w:lineRule="auto"/>
        <w:ind w:firstLine="720"/>
        <w:rPr>
          <w:szCs w:val="24"/>
        </w:rPr>
      </w:pPr>
      <w:r w:rsidRPr="00134F13">
        <w:rPr>
          <w:szCs w:val="24"/>
        </w:rPr>
        <w:t>I describe the</w:t>
      </w:r>
      <w:r w:rsidR="00590E75" w:rsidRPr="00134F13">
        <w:rPr>
          <w:szCs w:val="24"/>
        </w:rPr>
        <w:t xml:space="preserve"> theories</w:t>
      </w:r>
      <w:r w:rsidRPr="00134F13">
        <w:rPr>
          <w:szCs w:val="24"/>
        </w:rPr>
        <w:t xml:space="preserve"> respectively as equating freedom with non-frustration, understanding this in a Hobbesian way; with non-interference, understood on the lines favored by Isaiah Berlin; and with non-domination in </w:t>
      </w:r>
      <w:r w:rsidR="003F7069" w:rsidRPr="00134F13">
        <w:rPr>
          <w:szCs w:val="24"/>
        </w:rPr>
        <w:t>a</w:t>
      </w:r>
      <w:r w:rsidRPr="00134F13">
        <w:rPr>
          <w:szCs w:val="24"/>
        </w:rPr>
        <w:t xml:space="preserve"> neo-republican sense.</w:t>
      </w:r>
      <w:r w:rsidR="00916E19" w:rsidRPr="00134F13">
        <w:rPr>
          <w:szCs w:val="24"/>
        </w:rPr>
        <w:t xml:space="preserve"> </w:t>
      </w:r>
      <w:r w:rsidR="00590E75" w:rsidRPr="00134F13">
        <w:rPr>
          <w:szCs w:val="24"/>
        </w:rPr>
        <w:t xml:space="preserve">It may be useful to represent them in the following matrix. </w:t>
      </w:r>
      <w:r w:rsidR="00916E19" w:rsidRPr="00134F13">
        <w:rPr>
          <w:szCs w:val="24"/>
        </w:rPr>
        <w:t xml:space="preserve">The first column </w:t>
      </w:r>
      <w:r w:rsidR="004C47C7" w:rsidRPr="00134F13">
        <w:rPr>
          <w:szCs w:val="24"/>
        </w:rPr>
        <w:t xml:space="preserve">in the matrix </w:t>
      </w:r>
      <w:r w:rsidR="00916E19" w:rsidRPr="00134F13">
        <w:rPr>
          <w:szCs w:val="24"/>
        </w:rPr>
        <w:t xml:space="preserve">indicates whether the theory requires  a hindrance to be controlling; the second whether it requires it to be preventive; and the third whether it requires the option affected to be one that the agent prefers. </w:t>
      </w:r>
    </w:p>
    <w:p w14:paraId="459787A0" w14:textId="1B04F193" w:rsidR="004B62BF" w:rsidRPr="00134F13" w:rsidRDefault="009122F4" w:rsidP="003F7069">
      <w:pPr>
        <w:spacing w:line="360" w:lineRule="auto"/>
        <w:ind w:firstLine="720"/>
        <w:rPr>
          <w:szCs w:val="24"/>
        </w:rPr>
      </w:pPr>
      <w:r w:rsidRPr="00134F13">
        <w:rPr>
          <w:szCs w:val="24"/>
        </w:rPr>
        <w:t>Hobbes, Berlin</w:t>
      </w:r>
      <w:r w:rsidR="00DB163A" w:rsidRPr="00134F13">
        <w:rPr>
          <w:szCs w:val="24"/>
        </w:rPr>
        <w:t>,</w:t>
      </w:r>
      <w:r w:rsidRPr="00134F13">
        <w:rPr>
          <w:szCs w:val="24"/>
        </w:rPr>
        <w:t xml:space="preserve"> and </w:t>
      </w:r>
      <w:r w:rsidR="00DB163A" w:rsidRPr="00134F13">
        <w:rPr>
          <w:szCs w:val="24"/>
        </w:rPr>
        <w:t>neo-</w:t>
      </w:r>
      <w:r w:rsidRPr="00134F13">
        <w:rPr>
          <w:szCs w:val="24"/>
        </w:rPr>
        <w:t xml:space="preserve">republicans </w:t>
      </w:r>
      <w:r w:rsidR="00AE21F7" w:rsidRPr="00134F13">
        <w:rPr>
          <w:szCs w:val="24"/>
        </w:rPr>
        <w:t xml:space="preserve">differ insofar as they </w:t>
      </w:r>
      <w:r w:rsidR="00932F6C" w:rsidRPr="00134F13">
        <w:rPr>
          <w:szCs w:val="24"/>
        </w:rPr>
        <w:t xml:space="preserve">respectively </w:t>
      </w:r>
      <w:r w:rsidRPr="00134F13">
        <w:rPr>
          <w:szCs w:val="24"/>
        </w:rPr>
        <w:t xml:space="preserve">rate a choice unfree </w:t>
      </w:r>
      <w:r w:rsidR="00AE21F7" w:rsidRPr="00134F13">
        <w:rPr>
          <w:szCs w:val="24"/>
        </w:rPr>
        <w:t>just when a</w:t>
      </w:r>
      <w:r w:rsidRPr="00134F13">
        <w:rPr>
          <w:szCs w:val="24"/>
        </w:rPr>
        <w:t xml:space="preserve"> hindranc</w:t>
      </w:r>
      <w:r w:rsidR="004B62BF" w:rsidRPr="00134F13">
        <w:rPr>
          <w:szCs w:val="24"/>
        </w:rPr>
        <w:t>e:</w:t>
      </w:r>
    </w:p>
    <w:tbl>
      <w:tblPr>
        <w:tblStyle w:val="TableGrid"/>
        <w:tblW w:w="9540" w:type="dxa"/>
        <w:tblInd w:w="-95" w:type="dxa"/>
        <w:tblLayout w:type="fixed"/>
        <w:tblLook w:val="04A0" w:firstRow="1" w:lastRow="0" w:firstColumn="1" w:lastColumn="0" w:noHBand="0" w:noVBand="1"/>
      </w:tblPr>
      <w:tblGrid>
        <w:gridCol w:w="1980"/>
        <w:gridCol w:w="3780"/>
        <w:gridCol w:w="1620"/>
        <w:gridCol w:w="2160"/>
      </w:tblGrid>
      <w:tr w:rsidR="004B62BF" w:rsidRPr="00134F13" w14:paraId="5E08ECA2" w14:textId="77777777" w:rsidTr="003F7069">
        <w:trPr>
          <w:trHeight w:val="347"/>
        </w:trPr>
        <w:tc>
          <w:tcPr>
            <w:tcW w:w="1980" w:type="dxa"/>
          </w:tcPr>
          <w:p w14:paraId="247B7178" w14:textId="77777777" w:rsidR="004B62BF" w:rsidRPr="00134F13" w:rsidRDefault="004B62BF" w:rsidP="007C108A">
            <w:pPr>
              <w:rPr>
                <w:rFonts w:ascii="Cambria" w:hAnsi="Cambria"/>
              </w:rPr>
            </w:pPr>
          </w:p>
        </w:tc>
        <w:tc>
          <w:tcPr>
            <w:tcW w:w="3780" w:type="dxa"/>
          </w:tcPr>
          <w:p w14:paraId="2EBCC3B7" w14:textId="77777777" w:rsidR="004B62BF" w:rsidRPr="00134F13" w:rsidRDefault="004B62BF" w:rsidP="007C108A">
            <w:pPr>
              <w:rPr>
                <w:rFonts w:ascii="Cambria" w:hAnsi="Cambria"/>
                <w:i/>
              </w:rPr>
            </w:pPr>
            <w:r w:rsidRPr="00134F13">
              <w:rPr>
                <w:rFonts w:ascii="Cambria" w:hAnsi="Cambria"/>
                <w:i/>
              </w:rPr>
              <w:t>Is control needed?</w:t>
            </w:r>
          </w:p>
        </w:tc>
        <w:tc>
          <w:tcPr>
            <w:tcW w:w="1620" w:type="dxa"/>
          </w:tcPr>
          <w:p w14:paraId="1AAD0306" w14:textId="77777777" w:rsidR="004B62BF" w:rsidRPr="00134F13" w:rsidRDefault="004B62BF" w:rsidP="007C108A">
            <w:pPr>
              <w:rPr>
                <w:rFonts w:ascii="Cambria" w:hAnsi="Cambria"/>
                <w:i/>
              </w:rPr>
            </w:pPr>
            <w:r w:rsidRPr="00134F13">
              <w:rPr>
                <w:rFonts w:ascii="Cambria" w:hAnsi="Cambria"/>
                <w:i/>
              </w:rPr>
              <w:t>Prevention?</w:t>
            </w:r>
          </w:p>
        </w:tc>
        <w:tc>
          <w:tcPr>
            <w:tcW w:w="2160" w:type="dxa"/>
          </w:tcPr>
          <w:p w14:paraId="7A59B1DA" w14:textId="77777777" w:rsidR="004B62BF" w:rsidRPr="00134F13" w:rsidRDefault="004B62BF" w:rsidP="007C108A">
            <w:pPr>
              <w:rPr>
                <w:rFonts w:ascii="Cambria" w:hAnsi="Cambria"/>
                <w:i/>
              </w:rPr>
            </w:pPr>
            <w:r w:rsidRPr="00134F13">
              <w:rPr>
                <w:rFonts w:ascii="Cambria" w:hAnsi="Cambria"/>
                <w:i/>
              </w:rPr>
              <w:t>Preference?</w:t>
            </w:r>
          </w:p>
        </w:tc>
      </w:tr>
      <w:tr w:rsidR="004B62BF" w:rsidRPr="00134F13" w14:paraId="63F659BB" w14:textId="77777777" w:rsidTr="003F7069">
        <w:trPr>
          <w:trHeight w:val="347"/>
        </w:trPr>
        <w:tc>
          <w:tcPr>
            <w:tcW w:w="1980" w:type="dxa"/>
          </w:tcPr>
          <w:p w14:paraId="176AE72F" w14:textId="77777777" w:rsidR="004B62BF" w:rsidRPr="00134F13" w:rsidRDefault="004B62BF" w:rsidP="007C108A">
            <w:pPr>
              <w:rPr>
                <w:rFonts w:ascii="Cambria" w:hAnsi="Cambria"/>
              </w:rPr>
            </w:pPr>
            <w:r w:rsidRPr="00134F13">
              <w:rPr>
                <w:rFonts w:ascii="Cambria" w:hAnsi="Cambria"/>
              </w:rPr>
              <w:t>frustrates it</w:t>
            </w:r>
          </w:p>
        </w:tc>
        <w:tc>
          <w:tcPr>
            <w:tcW w:w="3780" w:type="dxa"/>
          </w:tcPr>
          <w:p w14:paraId="7B33B1DD" w14:textId="77777777" w:rsidR="004B62BF" w:rsidRPr="00134F13" w:rsidRDefault="004B62BF" w:rsidP="007C108A">
            <w:pPr>
              <w:rPr>
                <w:rFonts w:ascii="Cambria" w:hAnsi="Cambria"/>
              </w:rPr>
            </w:pPr>
            <w:r w:rsidRPr="00134F13">
              <w:rPr>
                <w:rFonts w:ascii="Cambria" w:hAnsi="Cambria"/>
              </w:rPr>
              <w:t>by imposing any constraint</w:t>
            </w:r>
          </w:p>
        </w:tc>
        <w:tc>
          <w:tcPr>
            <w:tcW w:w="1620" w:type="dxa"/>
          </w:tcPr>
          <w:p w14:paraId="093B698B" w14:textId="62A5D3EC" w:rsidR="004B62BF" w:rsidRPr="00134F13" w:rsidRDefault="004B62BF" w:rsidP="007C108A">
            <w:pPr>
              <w:rPr>
                <w:rFonts w:ascii="Cambria" w:hAnsi="Cambria"/>
              </w:rPr>
            </w:pPr>
            <w:r w:rsidRPr="00134F13">
              <w:rPr>
                <w:rFonts w:ascii="Cambria" w:hAnsi="Cambria"/>
              </w:rPr>
              <w:t xml:space="preserve">that </w:t>
            </w:r>
            <w:r w:rsidR="00906017" w:rsidRPr="00134F13">
              <w:rPr>
                <w:rFonts w:ascii="Cambria" w:hAnsi="Cambria"/>
              </w:rPr>
              <w:t>prevents</w:t>
            </w:r>
          </w:p>
        </w:tc>
        <w:tc>
          <w:tcPr>
            <w:tcW w:w="2160" w:type="dxa"/>
          </w:tcPr>
          <w:p w14:paraId="474CAF85" w14:textId="77777777" w:rsidR="004B62BF" w:rsidRPr="00134F13" w:rsidRDefault="004B62BF" w:rsidP="007C108A">
            <w:pPr>
              <w:rPr>
                <w:rFonts w:ascii="Cambria" w:hAnsi="Cambria"/>
              </w:rPr>
            </w:pPr>
            <w:r w:rsidRPr="00134F13">
              <w:rPr>
                <w:rFonts w:ascii="Cambria" w:hAnsi="Cambria"/>
              </w:rPr>
              <w:t>a preferred option</w:t>
            </w:r>
          </w:p>
        </w:tc>
      </w:tr>
      <w:tr w:rsidR="004B62BF" w:rsidRPr="00134F13" w14:paraId="6D859598" w14:textId="77777777" w:rsidTr="003F7069">
        <w:trPr>
          <w:trHeight w:val="347"/>
        </w:trPr>
        <w:tc>
          <w:tcPr>
            <w:tcW w:w="1980" w:type="dxa"/>
          </w:tcPr>
          <w:p w14:paraId="7CDD41A8" w14:textId="77777777" w:rsidR="004B62BF" w:rsidRPr="00134F13" w:rsidRDefault="004B62BF" w:rsidP="007C108A">
            <w:pPr>
              <w:rPr>
                <w:rFonts w:ascii="Cambria" w:hAnsi="Cambria"/>
              </w:rPr>
            </w:pPr>
            <w:r w:rsidRPr="00134F13">
              <w:rPr>
                <w:rFonts w:ascii="Cambria" w:hAnsi="Cambria"/>
              </w:rPr>
              <w:t>interferes with it</w:t>
            </w:r>
          </w:p>
        </w:tc>
        <w:tc>
          <w:tcPr>
            <w:tcW w:w="3780" w:type="dxa"/>
          </w:tcPr>
          <w:p w14:paraId="4F2CCB5B" w14:textId="48A2957F" w:rsidR="004B62BF" w:rsidRPr="00134F13" w:rsidRDefault="004B62BF" w:rsidP="007C108A">
            <w:pPr>
              <w:rPr>
                <w:rFonts w:ascii="Cambria" w:hAnsi="Cambria"/>
              </w:rPr>
            </w:pPr>
            <w:r w:rsidRPr="00134F13">
              <w:rPr>
                <w:rFonts w:ascii="Cambria" w:hAnsi="Cambria"/>
              </w:rPr>
              <w:t xml:space="preserve">by imposing </w:t>
            </w:r>
            <w:r w:rsidR="00E4433A" w:rsidRPr="00134F13">
              <w:rPr>
                <w:rFonts w:ascii="Cambria" w:hAnsi="Cambria"/>
              </w:rPr>
              <w:t>a</w:t>
            </w:r>
            <w:r w:rsidR="003F7069" w:rsidRPr="00134F13">
              <w:rPr>
                <w:rFonts w:ascii="Cambria" w:hAnsi="Cambria"/>
              </w:rPr>
              <w:t xml:space="preserve"> (willed)</w:t>
            </w:r>
            <w:r w:rsidRPr="00134F13">
              <w:rPr>
                <w:rFonts w:ascii="Cambria" w:hAnsi="Cambria"/>
              </w:rPr>
              <w:t xml:space="preserve"> constraint</w:t>
            </w:r>
          </w:p>
        </w:tc>
        <w:tc>
          <w:tcPr>
            <w:tcW w:w="1620" w:type="dxa"/>
          </w:tcPr>
          <w:p w14:paraId="04824FAF" w14:textId="0F05D29C" w:rsidR="004B62BF" w:rsidRPr="00134F13" w:rsidRDefault="004B62BF" w:rsidP="007C108A">
            <w:pPr>
              <w:rPr>
                <w:rFonts w:ascii="Cambria" w:hAnsi="Cambria"/>
              </w:rPr>
            </w:pPr>
            <w:r w:rsidRPr="00134F13">
              <w:rPr>
                <w:rFonts w:ascii="Cambria" w:hAnsi="Cambria"/>
              </w:rPr>
              <w:t xml:space="preserve">that </w:t>
            </w:r>
            <w:r w:rsidR="00906017" w:rsidRPr="00134F13">
              <w:rPr>
                <w:rFonts w:ascii="Cambria" w:hAnsi="Cambria"/>
              </w:rPr>
              <w:t>affects</w:t>
            </w:r>
          </w:p>
        </w:tc>
        <w:tc>
          <w:tcPr>
            <w:tcW w:w="2160" w:type="dxa"/>
          </w:tcPr>
          <w:p w14:paraId="16379616" w14:textId="77777777" w:rsidR="004B62BF" w:rsidRPr="00134F13" w:rsidRDefault="004B62BF" w:rsidP="007C108A">
            <w:pPr>
              <w:rPr>
                <w:rFonts w:ascii="Cambria" w:hAnsi="Cambria"/>
              </w:rPr>
            </w:pPr>
            <w:r w:rsidRPr="00134F13">
              <w:rPr>
                <w:rFonts w:ascii="Cambria" w:hAnsi="Cambria"/>
              </w:rPr>
              <w:t>any option</w:t>
            </w:r>
          </w:p>
        </w:tc>
      </w:tr>
      <w:tr w:rsidR="004B62BF" w:rsidRPr="00134F13" w14:paraId="1A45650D" w14:textId="77777777" w:rsidTr="003F7069">
        <w:trPr>
          <w:trHeight w:val="347"/>
        </w:trPr>
        <w:tc>
          <w:tcPr>
            <w:tcW w:w="1980" w:type="dxa"/>
          </w:tcPr>
          <w:p w14:paraId="38C8CCA0" w14:textId="77777777" w:rsidR="004B62BF" w:rsidRPr="00134F13" w:rsidRDefault="004B62BF" w:rsidP="007C108A">
            <w:pPr>
              <w:tabs>
                <w:tab w:val="left" w:pos="1333"/>
              </w:tabs>
              <w:rPr>
                <w:rFonts w:ascii="Cambria" w:hAnsi="Cambria"/>
              </w:rPr>
            </w:pPr>
            <w:r w:rsidRPr="00134F13">
              <w:rPr>
                <w:rFonts w:ascii="Cambria" w:hAnsi="Cambria"/>
              </w:rPr>
              <w:t>dominates it</w:t>
            </w:r>
          </w:p>
        </w:tc>
        <w:tc>
          <w:tcPr>
            <w:tcW w:w="3780" w:type="dxa"/>
          </w:tcPr>
          <w:p w14:paraId="0A5ED8E4" w14:textId="77777777" w:rsidR="004B62BF" w:rsidRPr="00134F13" w:rsidRDefault="004B62BF" w:rsidP="007C108A">
            <w:pPr>
              <w:rPr>
                <w:rFonts w:ascii="Cambria" w:hAnsi="Cambria"/>
              </w:rPr>
            </w:pPr>
            <w:r w:rsidRPr="00134F13">
              <w:rPr>
                <w:rFonts w:ascii="Cambria" w:hAnsi="Cambria"/>
              </w:rPr>
              <w:t>by giving control to another agent</w:t>
            </w:r>
          </w:p>
        </w:tc>
        <w:tc>
          <w:tcPr>
            <w:tcW w:w="1620" w:type="dxa"/>
          </w:tcPr>
          <w:p w14:paraId="73B3503B" w14:textId="77777777" w:rsidR="004B62BF" w:rsidRPr="00134F13" w:rsidRDefault="004B62BF" w:rsidP="007C108A">
            <w:pPr>
              <w:rPr>
                <w:rFonts w:ascii="Cambria" w:hAnsi="Cambria"/>
              </w:rPr>
            </w:pPr>
            <w:r w:rsidRPr="00134F13">
              <w:rPr>
                <w:rFonts w:ascii="Cambria" w:hAnsi="Cambria"/>
              </w:rPr>
              <w:t>over</w:t>
            </w:r>
          </w:p>
        </w:tc>
        <w:tc>
          <w:tcPr>
            <w:tcW w:w="2160" w:type="dxa"/>
          </w:tcPr>
          <w:p w14:paraId="4119EA7C" w14:textId="77777777" w:rsidR="004B62BF" w:rsidRPr="00134F13" w:rsidRDefault="004B62BF" w:rsidP="007C108A">
            <w:pPr>
              <w:rPr>
                <w:rFonts w:ascii="Cambria" w:hAnsi="Cambria"/>
              </w:rPr>
            </w:pPr>
            <w:r w:rsidRPr="00134F13">
              <w:rPr>
                <w:rFonts w:ascii="Cambria" w:hAnsi="Cambria"/>
              </w:rPr>
              <w:t>any option</w:t>
            </w:r>
          </w:p>
        </w:tc>
      </w:tr>
    </w:tbl>
    <w:p w14:paraId="44FC9E2B" w14:textId="0FB6472F" w:rsidR="00302798" w:rsidRPr="00134F13" w:rsidRDefault="003F7069" w:rsidP="005B08FA">
      <w:pPr>
        <w:spacing w:before="240" w:line="360" w:lineRule="auto"/>
        <w:rPr>
          <w:szCs w:val="24"/>
        </w:rPr>
      </w:pPr>
      <w:r w:rsidRPr="00134F13">
        <w:rPr>
          <w:i/>
          <w:szCs w:val="24"/>
        </w:rPr>
        <w:t>Comparin</w:t>
      </w:r>
      <w:r w:rsidR="004B62BF" w:rsidRPr="00134F13">
        <w:rPr>
          <w:i/>
          <w:szCs w:val="24"/>
        </w:rPr>
        <w:t>g the theories</w:t>
      </w:r>
    </w:p>
    <w:p w14:paraId="3285925C" w14:textId="266FA800" w:rsidR="00DB163A" w:rsidRPr="00134F13" w:rsidRDefault="00906017" w:rsidP="005B08FA">
      <w:pPr>
        <w:spacing w:after="120" w:line="360" w:lineRule="auto"/>
        <w:ind w:firstLine="810"/>
        <w:rPr>
          <w:szCs w:val="24"/>
        </w:rPr>
      </w:pPr>
      <w:r w:rsidRPr="00134F13">
        <w:rPr>
          <w:szCs w:val="24"/>
        </w:rPr>
        <w:t xml:space="preserve">Taking up the first of the issues in the columns, is the control of another agent needed to make a choice unfree? </w:t>
      </w:r>
      <w:r w:rsidR="00DB163A" w:rsidRPr="00134F13">
        <w:rPr>
          <w:szCs w:val="24"/>
        </w:rPr>
        <w:t>Hobbes</w:t>
      </w:r>
      <w:r w:rsidR="009B4215" w:rsidRPr="00134F13">
        <w:rPr>
          <w:szCs w:val="24"/>
        </w:rPr>
        <w:t xml:space="preserve"> </w:t>
      </w:r>
      <w:r w:rsidR="009B4215" w:rsidRPr="00134F13">
        <w:rPr>
          <w:szCs w:val="24"/>
        </w:rPr>
        <w:fldChar w:fldCharType="begin"/>
      </w:r>
      <w:r w:rsidR="005B502F" w:rsidRPr="00134F13">
        <w:rPr>
          <w:szCs w:val="24"/>
        </w:rPr>
        <w:instrText xml:space="preserve"> ADDIN EN.CITE &lt;EndNote&gt;&lt;Cite ExcludeAuth="1"&gt;&lt;Author&gt;Hobbes&lt;/Author&gt;&lt;Year&gt;1994&lt;/Year&gt;&lt;RecNum&gt;1352&lt;/RecNum&gt;&lt;Suffix&gt;`, Ch 21&lt;/Suffix&gt;&lt;DisplayText&gt;(1994, Ch 21)&lt;/DisplayText&gt;&lt;record&gt;&lt;rec-number&gt;1352&lt;/rec-number&gt;&lt;foreign-keys&gt;&lt;key app="EN" db-id="02t0dr5fr000t3e5ap4vdppce0rwtfdv5rt9" timestamp="1570805019" guid="d12bf2ba-0082-4440-9b66-702c479f1efe"&gt;1352&lt;/key&gt;&lt;/foreign-keys&gt;&lt;ref-type name="Book"&gt;6&lt;/ref-type&gt;&lt;contributors&gt;&lt;authors&gt;&lt;author&gt;Hobbes, Thomas&lt;/author&gt;&lt;/authors&gt;&lt;/contributors&gt;&lt;titles&gt;&lt;title&gt;Leviathan. ed E.Curley&lt;/title&gt;&lt;/titles&gt;&lt;edition&gt;E.Curley&lt;/edition&gt;&lt;dates&gt;&lt;year&gt;1994&lt;/year&gt;&lt;/dates&gt;&lt;pub-location&gt;Indianapolis&lt;/pub-location&gt;&lt;publisher&gt;Hackett&lt;/publisher&gt;&lt;urls&gt;&lt;/urls&gt;&lt;/record&gt;&lt;/Cite&gt;&lt;/EndNote&gt;</w:instrText>
      </w:r>
      <w:r w:rsidR="009B4215" w:rsidRPr="00134F13">
        <w:rPr>
          <w:szCs w:val="24"/>
        </w:rPr>
        <w:fldChar w:fldCharType="separate"/>
      </w:r>
      <w:r w:rsidR="009B4215" w:rsidRPr="00134F13">
        <w:rPr>
          <w:noProof/>
          <w:szCs w:val="24"/>
        </w:rPr>
        <w:t>(1994, Ch 21)</w:t>
      </w:r>
      <w:r w:rsidR="009B4215" w:rsidRPr="00134F13">
        <w:rPr>
          <w:szCs w:val="24"/>
        </w:rPr>
        <w:fldChar w:fldCharType="end"/>
      </w:r>
      <w:r w:rsidR="00732A07" w:rsidRPr="00134F13">
        <w:rPr>
          <w:szCs w:val="24"/>
        </w:rPr>
        <w:t xml:space="preserve"> </w:t>
      </w:r>
      <w:r w:rsidRPr="00134F13">
        <w:rPr>
          <w:szCs w:val="24"/>
        </w:rPr>
        <w:t>thinks not, holding that any</w:t>
      </w:r>
      <w:r w:rsidR="00DB163A" w:rsidRPr="00134F13">
        <w:rPr>
          <w:szCs w:val="24"/>
        </w:rPr>
        <w:t xml:space="preserve"> external constraint, even one imposed by a </w:t>
      </w:r>
      <w:r w:rsidR="004A5E9F" w:rsidRPr="00134F13">
        <w:rPr>
          <w:szCs w:val="24"/>
        </w:rPr>
        <w:t>natural obstacl</w:t>
      </w:r>
      <w:r w:rsidR="006A4C45" w:rsidRPr="00134F13">
        <w:rPr>
          <w:szCs w:val="24"/>
        </w:rPr>
        <w:t>e</w:t>
      </w:r>
      <w:r w:rsidRPr="00134F13">
        <w:rPr>
          <w:szCs w:val="24"/>
        </w:rPr>
        <w:t>,</w:t>
      </w:r>
      <w:r w:rsidR="00DB163A" w:rsidRPr="00134F13">
        <w:rPr>
          <w:szCs w:val="24"/>
        </w:rPr>
        <w:t xml:space="preserve"> takes away </w:t>
      </w:r>
      <w:r w:rsidRPr="00134F13">
        <w:rPr>
          <w:szCs w:val="24"/>
        </w:rPr>
        <w:t xml:space="preserve">the </w:t>
      </w:r>
      <w:r w:rsidR="00DB163A" w:rsidRPr="00134F13">
        <w:rPr>
          <w:szCs w:val="24"/>
        </w:rPr>
        <w:t xml:space="preserve">freedom of </w:t>
      </w:r>
      <w:r w:rsidRPr="00134F13">
        <w:rPr>
          <w:szCs w:val="24"/>
        </w:rPr>
        <w:t xml:space="preserve">a </w:t>
      </w:r>
      <w:r w:rsidR="00DB163A" w:rsidRPr="00134F13">
        <w:rPr>
          <w:szCs w:val="24"/>
        </w:rPr>
        <w:t>choice</w:t>
      </w:r>
      <w:r w:rsidR="00732A07" w:rsidRPr="00134F13">
        <w:rPr>
          <w:szCs w:val="24"/>
        </w:rPr>
        <w:t xml:space="preserve">. </w:t>
      </w:r>
      <w:r w:rsidRPr="00134F13">
        <w:rPr>
          <w:szCs w:val="24"/>
        </w:rPr>
        <w:t xml:space="preserve">Berlin stipulates that on the contrary only a constraint </w:t>
      </w:r>
      <w:r w:rsidR="003F7069" w:rsidRPr="00134F13">
        <w:rPr>
          <w:szCs w:val="24"/>
        </w:rPr>
        <w:t xml:space="preserve">willed and </w:t>
      </w:r>
      <w:r w:rsidRPr="00134F13">
        <w:rPr>
          <w:szCs w:val="24"/>
        </w:rPr>
        <w:t xml:space="preserve">imposed by other </w:t>
      </w:r>
      <w:r w:rsidRPr="00134F13">
        <w:rPr>
          <w:szCs w:val="24"/>
        </w:rPr>
        <w:lastRenderedPageBreak/>
        <w:t>agents</w:t>
      </w:r>
      <w:r w:rsidR="00E4433A" w:rsidRPr="00134F13">
        <w:rPr>
          <w:szCs w:val="24"/>
        </w:rPr>
        <w:t xml:space="preserve"> </w:t>
      </w:r>
      <w:r w:rsidRPr="00134F13">
        <w:rPr>
          <w:szCs w:val="24"/>
        </w:rPr>
        <w:t xml:space="preserve">reduces freedom. Republicans agree with Berlin </w:t>
      </w:r>
      <w:r w:rsidR="003F7069" w:rsidRPr="00134F13">
        <w:rPr>
          <w:szCs w:val="24"/>
        </w:rPr>
        <w:t>to the extent of taking control to require that such a constraint be available to a controller. But</w:t>
      </w:r>
      <w:r w:rsidRPr="00134F13">
        <w:rPr>
          <w:szCs w:val="24"/>
        </w:rPr>
        <w:t xml:space="preserve"> where he makes </w:t>
      </w:r>
      <w:r w:rsidR="003F7069" w:rsidRPr="00134F13">
        <w:rPr>
          <w:szCs w:val="24"/>
        </w:rPr>
        <w:t>his</w:t>
      </w:r>
      <w:r w:rsidRPr="00134F13">
        <w:rPr>
          <w:szCs w:val="24"/>
        </w:rPr>
        <w:t xml:space="preserve"> requirement</w:t>
      </w:r>
      <w:r w:rsidR="00E4433A" w:rsidRPr="00134F13">
        <w:rPr>
          <w:szCs w:val="24"/>
        </w:rPr>
        <w:t xml:space="preserve"> </w:t>
      </w:r>
      <w:r w:rsidRPr="00134F13">
        <w:rPr>
          <w:szCs w:val="24"/>
        </w:rPr>
        <w:t xml:space="preserve">a matter of stipulation, they argue that </w:t>
      </w:r>
      <w:r w:rsidR="003F7069" w:rsidRPr="00134F13">
        <w:rPr>
          <w:szCs w:val="24"/>
        </w:rPr>
        <w:t xml:space="preserve">theirs </w:t>
      </w:r>
      <w:r w:rsidRPr="00134F13">
        <w:rPr>
          <w:szCs w:val="24"/>
        </w:rPr>
        <w:t xml:space="preserve">derives from the more fundamental principle that it is only the control of another </w:t>
      </w:r>
      <w:r w:rsidR="00E4433A" w:rsidRPr="00134F13">
        <w:rPr>
          <w:szCs w:val="24"/>
        </w:rPr>
        <w:t xml:space="preserve">agent </w:t>
      </w:r>
      <w:r w:rsidRPr="00134F13">
        <w:rPr>
          <w:szCs w:val="24"/>
        </w:rPr>
        <w:t>that makes a choice properly unfree</w:t>
      </w:r>
      <w:r w:rsidR="00BE7B49" w:rsidRPr="00134F13">
        <w:rPr>
          <w:szCs w:val="24"/>
        </w:rPr>
        <w:t xml:space="preserve"> </w:t>
      </w:r>
      <w:r w:rsidR="00DB163A" w:rsidRPr="00134F13">
        <w:rPr>
          <w:szCs w:val="24"/>
        </w:rPr>
        <w:fldChar w:fldCharType="begin"/>
      </w:r>
      <w:r w:rsidR="004A5E9F" w:rsidRPr="00134F13">
        <w:rPr>
          <w:szCs w:val="24"/>
        </w:rPr>
        <w:instrText xml:space="preserve"> ADDIN EN.CITE &lt;EndNote&gt;&lt;Cite&gt;&lt;Author&gt;Lawless&lt;/Author&gt;&lt;Year&gt;2018&lt;/Year&gt;&lt;RecNum&gt;3007&lt;/RecNum&gt;&lt;DisplayText&gt;(Lawless 2018)&lt;/DisplayText&gt;&lt;record&gt;&lt;rec-number&gt;3007&lt;/rec-number&gt;&lt;foreign-keys&gt;&lt;key app="EN" db-id="02t0dr5fr000t3e5ap4vdppce0rwtfdv5rt9" timestamp="1578447983" guid="d0a2a684-e3cc-405a-a31e-ce1a7fffb5bc"&gt;3007&lt;/key&gt;&lt;/foreign-keys&gt;&lt;ref-type name="Journal Article"&gt;17&lt;/ref-type&gt;&lt;contributors&gt;&lt;authors&gt;&lt;author&gt;Lawless, John&lt;/author&gt;&lt;/authors&gt;&lt;/contributors&gt;&lt;titles&gt;&lt;title&gt;Gruesome Freedom: The Moral Limits of Non-constraint&lt;/title&gt;&lt;secondary-title&gt;Philosopher’s Imprint&lt;/secondary-title&gt;&lt;/titles&gt;&lt;periodical&gt;&lt;full-title&gt;Philosopher’s Imprint&lt;/full-title&gt;&lt;/periodical&gt;&lt;pages&gt;1-19&lt;/pages&gt;&lt;volume&gt;18&lt;/volume&gt;&lt;number&gt;3&lt;/number&gt;&lt;dates&gt;&lt;year&gt;2018&lt;/year&gt;&lt;/dates&gt;&lt;urls&gt;&lt;related-urls&gt;&lt;url&gt;&amp;lt;www. philosophersimprint. org/018003/&amp;gt;&lt;/url&gt;&lt;/related-urls&gt;&lt;/urls&gt;&lt;/record&gt;&lt;/Cite&gt;&lt;/EndNote&gt;</w:instrText>
      </w:r>
      <w:r w:rsidR="00DB163A" w:rsidRPr="00134F13">
        <w:rPr>
          <w:szCs w:val="24"/>
        </w:rPr>
        <w:fldChar w:fldCharType="separate"/>
      </w:r>
      <w:r w:rsidR="00DB163A" w:rsidRPr="00134F13">
        <w:rPr>
          <w:noProof/>
          <w:szCs w:val="24"/>
        </w:rPr>
        <w:t>(Lawless 2018)</w:t>
      </w:r>
      <w:r w:rsidR="00DB163A" w:rsidRPr="00134F13">
        <w:rPr>
          <w:szCs w:val="24"/>
        </w:rPr>
        <w:fldChar w:fldCharType="end"/>
      </w:r>
      <w:r w:rsidR="00DB163A" w:rsidRPr="00134F13">
        <w:rPr>
          <w:szCs w:val="24"/>
        </w:rPr>
        <w:t xml:space="preserve">. </w:t>
      </w:r>
    </w:p>
    <w:p w14:paraId="76D67E72" w14:textId="4C09C70E" w:rsidR="004B62BF" w:rsidRPr="00134F13" w:rsidRDefault="004B62BF" w:rsidP="00AA6E0A">
      <w:pPr>
        <w:spacing w:after="120" w:line="360" w:lineRule="auto"/>
        <w:ind w:firstLine="720"/>
        <w:rPr>
          <w:szCs w:val="24"/>
        </w:rPr>
      </w:pPr>
      <w:r w:rsidRPr="00134F13">
        <w:rPr>
          <w:szCs w:val="24"/>
        </w:rPr>
        <w:t xml:space="preserve">Does a theory that </w:t>
      </w:r>
      <w:r w:rsidR="00E4433A" w:rsidRPr="00134F13">
        <w:rPr>
          <w:szCs w:val="24"/>
        </w:rPr>
        <w:t xml:space="preserve">rejects Hobbes on this first issue </w:t>
      </w:r>
      <w:r w:rsidR="00AA6E0A" w:rsidRPr="00134F13">
        <w:rPr>
          <w:szCs w:val="24"/>
        </w:rPr>
        <w:t xml:space="preserve">have to hold that the capacity of an agent to make </w:t>
      </w:r>
      <w:r w:rsidR="00E4433A" w:rsidRPr="00134F13">
        <w:rPr>
          <w:szCs w:val="24"/>
        </w:rPr>
        <w:t>a</w:t>
      </w:r>
      <w:r w:rsidR="00AA6E0A" w:rsidRPr="00134F13">
        <w:rPr>
          <w:szCs w:val="24"/>
        </w:rPr>
        <w:t xml:space="preserve"> choice, which </w:t>
      </w:r>
      <w:r w:rsidR="003F7069" w:rsidRPr="00134F13">
        <w:rPr>
          <w:szCs w:val="24"/>
        </w:rPr>
        <w:t xml:space="preserve">is typically </w:t>
      </w:r>
      <w:r w:rsidR="00AA6E0A" w:rsidRPr="00134F13">
        <w:rPr>
          <w:szCs w:val="24"/>
        </w:rPr>
        <w:t xml:space="preserve">fixed by </w:t>
      </w:r>
      <w:r w:rsidR="00E4433A" w:rsidRPr="00134F13">
        <w:rPr>
          <w:szCs w:val="24"/>
        </w:rPr>
        <w:t>non-agential</w:t>
      </w:r>
      <w:r w:rsidR="00AA6E0A" w:rsidRPr="00134F13">
        <w:rPr>
          <w:szCs w:val="24"/>
        </w:rPr>
        <w:t xml:space="preserve"> factors, </w:t>
      </w:r>
      <w:r w:rsidR="00C448C6" w:rsidRPr="00134F13">
        <w:rPr>
          <w:szCs w:val="24"/>
        </w:rPr>
        <w:t>is</w:t>
      </w:r>
      <w:r w:rsidR="00AA6E0A" w:rsidRPr="00134F13">
        <w:rPr>
          <w:szCs w:val="24"/>
        </w:rPr>
        <w:t xml:space="preserve"> irrelevant to issues of freedom</w:t>
      </w:r>
      <w:r w:rsidR="00E4433A" w:rsidRPr="00134F13">
        <w:rPr>
          <w:szCs w:val="24"/>
        </w:rPr>
        <w:t>?</w:t>
      </w:r>
      <w:r w:rsidR="00AA6E0A" w:rsidRPr="00134F13">
        <w:rPr>
          <w:szCs w:val="24"/>
        </w:rPr>
        <w:t xml:space="preserve"> </w:t>
      </w:r>
      <w:r w:rsidR="003F7069" w:rsidRPr="00134F13">
        <w:rPr>
          <w:szCs w:val="24"/>
        </w:rPr>
        <w:t xml:space="preserve">If such a theory did have to take this line, then it would make freedom relatively undemanding and </w:t>
      </w:r>
      <w:r w:rsidR="00270DB8" w:rsidRPr="00134F13">
        <w:rPr>
          <w:szCs w:val="24"/>
        </w:rPr>
        <w:t>unimportant. But happily, it does not have to adopt that view</w:t>
      </w:r>
      <w:r w:rsidR="00AA6E0A" w:rsidRPr="00134F13">
        <w:rPr>
          <w:szCs w:val="24"/>
        </w:rPr>
        <w:t>.</w:t>
      </w:r>
      <w:r w:rsidR="00AA6E0A" w:rsidRPr="00134F13">
        <w:rPr>
          <w:rStyle w:val="FootnoteReference"/>
          <w:szCs w:val="24"/>
        </w:rPr>
        <w:footnoteReference w:id="4"/>
      </w:r>
      <w:r w:rsidR="00AA6E0A" w:rsidRPr="00134F13">
        <w:rPr>
          <w:szCs w:val="24"/>
        </w:rPr>
        <w:t xml:space="preserve"> Thus, according to </w:t>
      </w:r>
      <w:r w:rsidR="00E4433A" w:rsidRPr="00134F13">
        <w:rPr>
          <w:szCs w:val="24"/>
        </w:rPr>
        <w:t xml:space="preserve">neo-republican </w:t>
      </w:r>
      <w:r w:rsidR="00AA6E0A" w:rsidRPr="00134F13">
        <w:rPr>
          <w:szCs w:val="24"/>
        </w:rPr>
        <w:t xml:space="preserve">theory, if someone is so constrained by natural or other influences that they are not capable of taking one or more of the options in a choice, they will not even be </w:t>
      </w:r>
      <w:r w:rsidRPr="00134F13">
        <w:rPr>
          <w:szCs w:val="24"/>
        </w:rPr>
        <w:t>a candidate for enjoying freedom in that choice</w:t>
      </w:r>
      <w:r w:rsidR="00AA6E0A" w:rsidRPr="00134F13">
        <w:rPr>
          <w:szCs w:val="24"/>
        </w:rPr>
        <w:t xml:space="preserve">. This is because </w:t>
      </w:r>
      <w:r w:rsidRPr="00134F13">
        <w:rPr>
          <w:szCs w:val="24"/>
        </w:rPr>
        <w:t xml:space="preserve">the question of whether an agent’s choice is controlled by another presupposes that it is </w:t>
      </w:r>
      <w:r w:rsidR="00E4433A" w:rsidRPr="00134F13">
        <w:rPr>
          <w:szCs w:val="24"/>
        </w:rPr>
        <w:t xml:space="preserve">otherwise </w:t>
      </w:r>
      <w:r w:rsidRPr="00134F13">
        <w:rPr>
          <w:szCs w:val="24"/>
        </w:rPr>
        <w:t>unconstrained and within their capacity.</w:t>
      </w:r>
      <w:r w:rsidRPr="00134F13">
        <w:rPr>
          <w:rStyle w:val="FootnoteReference"/>
          <w:szCs w:val="24"/>
        </w:rPr>
        <w:footnoteReference w:id="5"/>
      </w:r>
      <w:r w:rsidRPr="00134F13">
        <w:rPr>
          <w:szCs w:val="24"/>
        </w:rPr>
        <w:t xml:space="preserve">  </w:t>
      </w:r>
    </w:p>
    <w:p w14:paraId="05573807" w14:textId="67F1D815" w:rsidR="00354C29" w:rsidRPr="00134F13" w:rsidRDefault="00E4433A" w:rsidP="009122F4">
      <w:pPr>
        <w:spacing w:after="120" w:line="360" w:lineRule="auto"/>
        <w:ind w:firstLine="720"/>
        <w:rPr>
          <w:szCs w:val="24"/>
        </w:rPr>
      </w:pPr>
      <w:r w:rsidRPr="00134F13">
        <w:rPr>
          <w:szCs w:val="24"/>
        </w:rPr>
        <w:t xml:space="preserve">Turning now to the second issue </w:t>
      </w:r>
      <w:r w:rsidR="007969E5" w:rsidRPr="00134F13">
        <w:rPr>
          <w:szCs w:val="24"/>
        </w:rPr>
        <w:t xml:space="preserve">in </w:t>
      </w:r>
      <w:r w:rsidR="00732A07" w:rsidRPr="00134F13">
        <w:rPr>
          <w:szCs w:val="24"/>
        </w:rPr>
        <w:t xml:space="preserve">the matrix, </w:t>
      </w:r>
      <w:r w:rsidRPr="00134F13">
        <w:rPr>
          <w:szCs w:val="24"/>
        </w:rPr>
        <w:t xml:space="preserve">is prevention needed to make a choice unfree? </w:t>
      </w:r>
      <w:r w:rsidR="00354C29" w:rsidRPr="00134F13">
        <w:rPr>
          <w:szCs w:val="24"/>
        </w:rPr>
        <w:t>Hobbes</w:t>
      </w:r>
      <w:r w:rsidR="002E350C" w:rsidRPr="00134F13">
        <w:rPr>
          <w:szCs w:val="24"/>
        </w:rPr>
        <w:t xml:space="preserve"> </w:t>
      </w:r>
      <w:r w:rsidR="002E350C" w:rsidRPr="00134F13">
        <w:rPr>
          <w:szCs w:val="24"/>
        </w:rPr>
        <w:fldChar w:fldCharType="begin"/>
      </w:r>
      <w:r w:rsidR="002E350C" w:rsidRPr="00134F13">
        <w:rPr>
          <w:szCs w:val="24"/>
        </w:rPr>
        <w:instrText xml:space="preserve"> ADDIN EN.CITE &lt;EndNote&gt;&lt;Cite ExcludeAuth="1"&gt;&lt;Author&gt;Hobbes&lt;/Author&gt;&lt;Year&gt;1994&lt;/Year&gt;&lt;RecNum&gt;1352&lt;/RecNum&gt;&lt;Suffix&gt;`, Ch 21&lt;/Suffix&gt;&lt;DisplayText&gt;(1994, Ch 21)&lt;/DisplayText&gt;&lt;record&gt;&lt;rec-number&gt;1352&lt;/rec-number&gt;&lt;foreign-keys&gt;&lt;key app="EN" db-id="02t0dr5fr000t3e5ap4vdppce0rwtfdv5rt9" timestamp="1570805019" guid="d12bf2ba-0082-4440-9b66-702c479f1efe"&gt;1352&lt;/key&gt;&lt;/foreign-keys&gt;&lt;ref-type name="Book"&gt;6&lt;/ref-type&gt;&lt;contributors&gt;&lt;authors&gt;&lt;author&gt;Hobbes, Thomas&lt;/author&gt;&lt;/authors&gt;&lt;/contributors&gt;&lt;titles&gt;&lt;title&gt;Leviathan. ed E.Curley&lt;/title&gt;&lt;/titles&gt;&lt;edition&gt;E.Curley&lt;/edition&gt;&lt;dates&gt;&lt;year&gt;1994&lt;/year&gt;&lt;/dates&gt;&lt;pub-location&gt;Indianapolis&lt;/pub-location&gt;&lt;publisher&gt;Hackett&lt;/publisher&gt;&lt;urls&gt;&lt;/urls&gt;&lt;/record&gt;&lt;/Cite&gt;&lt;/EndNote&gt;</w:instrText>
      </w:r>
      <w:r w:rsidR="002E350C" w:rsidRPr="00134F13">
        <w:rPr>
          <w:szCs w:val="24"/>
        </w:rPr>
        <w:fldChar w:fldCharType="separate"/>
      </w:r>
      <w:r w:rsidR="002E350C" w:rsidRPr="00134F13">
        <w:rPr>
          <w:noProof/>
          <w:szCs w:val="24"/>
        </w:rPr>
        <w:t>(1994, Ch 21)</w:t>
      </w:r>
      <w:r w:rsidR="002E350C" w:rsidRPr="00134F13">
        <w:rPr>
          <w:szCs w:val="24"/>
        </w:rPr>
        <w:fldChar w:fldCharType="end"/>
      </w:r>
      <w:r w:rsidR="00354C29" w:rsidRPr="00134F13">
        <w:rPr>
          <w:szCs w:val="24"/>
        </w:rPr>
        <w:t xml:space="preserve"> is </w:t>
      </w:r>
      <w:r w:rsidR="007969E5" w:rsidRPr="00134F13">
        <w:rPr>
          <w:szCs w:val="24"/>
        </w:rPr>
        <w:t xml:space="preserve">also </w:t>
      </w:r>
      <w:r w:rsidR="00354C29" w:rsidRPr="00134F13">
        <w:rPr>
          <w:szCs w:val="24"/>
        </w:rPr>
        <w:t>on his own</w:t>
      </w:r>
      <w:r w:rsidR="007969E5" w:rsidRPr="00134F13">
        <w:rPr>
          <w:szCs w:val="24"/>
        </w:rPr>
        <w:t xml:space="preserve"> </w:t>
      </w:r>
      <w:r w:rsidR="00354C29" w:rsidRPr="00134F13">
        <w:rPr>
          <w:szCs w:val="24"/>
        </w:rPr>
        <w:t xml:space="preserve">in </w:t>
      </w:r>
      <w:r w:rsidRPr="00134F13">
        <w:rPr>
          <w:szCs w:val="24"/>
        </w:rPr>
        <w:t xml:space="preserve">thinking that yes, </w:t>
      </w:r>
      <w:r w:rsidR="00BE7B49" w:rsidRPr="00134F13">
        <w:rPr>
          <w:szCs w:val="24"/>
        </w:rPr>
        <w:t>a</w:t>
      </w:r>
      <w:r w:rsidR="00354C29" w:rsidRPr="00134F13">
        <w:rPr>
          <w:szCs w:val="24"/>
        </w:rPr>
        <w:t xml:space="preserve"> hindrance must prevent the choice of an option, removing it from among the alternatives</w:t>
      </w:r>
      <w:r w:rsidR="005C525E" w:rsidRPr="00134F13">
        <w:rPr>
          <w:szCs w:val="24"/>
        </w:rPr>
        <w:t xml:space="preserve"> </w:t>
      </w:r>
      <w:r w:rsidR="00732A07" w:rsidRPr="00134F13">
        <w:rPr>
          <w:szCs w:val="24"/>
        </w:rPr>
        <w:t xml:space="preserve">available </w:t>
      </w:r>
      <w:r w:rsidRPr="00134F13">
        <w:rPr>
          <w:szCs w:val="24"/>
        </w:rPr>
        <w:t xml:space="preserve">in a choice </w:t>
      </w:r>
      <w:r w:rsidR="005C525E" w:rsidRPr="00134F13">
        <w:rPr>
          <w:szCs w:val="24"/>
        </w:rPr>
        <w:t>as distinct from</w:t>
      </w:r>
      <w:r w:rsidR="00354C29" w:rsidRPr="00134F13">
        <w:rPr>
          <w:szCs w:val="24"/>
        </w:rPr>
        <w:t xml:space="preserve"> merely replac</w:t>
      </w:r>
      <w:r w:rsidR="005C525E" w:rsidRPr="00134F13">
        <w:rPr>
          <w:szCs w:val="24"/>
        </w:rPr>
        <w:t>ing</w:t>
      </w:r>
      <w:r w:rsidR="00354C29" w:rsidRPr="00134F13">
        <w:rPr>
          <w:szCs w:val="24"/>
        </w:rPr>
        <w:t xml:space="preserve"> or misrepresent</w:t>
      </w:r>
      <w:r w:rsidR="005C525E" w:rsidRPr="00134F13">
        <w:rPr>
          <w:szCs w:val="24"/>
        </w:rPr>
        <w:t>ing</w:t>
      </w:r>
      <w:r w:rsidR="00354C29" w:rsidRPr="00134F13">
        <w:rPr>
          <w:szCs w:val="24"/>
        </w:rPr>
        <w:t xml:space="preserve"> it. </w:t>
      </w:r>
      <w:r w:rsidR="00270DB8" w:rsidRPr="00134F13">
        <w:rPr>
          <w:szCs w:val="24"/>
        </w:rPr>
        <w:t>This</w:t>
      </w:r>
      <w:r w:rsidR="00354C29" w:rsidRPr="00134F13">
        <w:rPr>
          <w:szCs w:val="24"/>
        </w:rPr>
        <w:t xml:space="preserve"> approach offend</w:t>
      </w:r>
      <w:r w:rsidR="00270DB8" w:rsidRPr="00134F13">
        <w:rPr>
          <w:szCs w:val="24"/>
        </w:rPr>
        <w:t>s</w:t>
      </w:r>
      <w:r w:rsidR="00354C29" w:rsidRPr="00134F13">
        <w:rPr>
          <w:szCs w:val="24"/>
        </w:rPr>
        <w:t xml:space="preserve"> against the natural intuition that changing the options an agent faces</w:t>
      </w:r>
      <w:r w:rsidR="005C525E" w:rsidRPr="00134F13">
        <w:rPr>
          <w:szCs w:val="24"/>
        </w:rPr>
        <w:t>,</w:t>
      </w:r>
      <w:r w:rsidR="00354C29" w:rsidRPr="00134F13">
        <w:rPr>
          <w:szCs w:val="24"/>
        </w:rPr>
        <w:t xml:space="preserve"> or </w:t>
      </w:r>
      <w:r w:rsidR="00475D6C" w:rsidRPr="00134F13">
        <w:rPr>
          <w:szCs w:val="24"/>
        </w:rPr>
        <w:t>in</w:t>
      </w:r>
      <w:r w:rsidR="00732A07" w:rsidRPr="00134F13">
        <w:rPr>
          <w:szCs w:val="24"/>
        </w:rPr>
        <w:t>ducing</w:t>
      </w:r>
      <w:r w:rsidR="00475D6C" w:rsidRPr="00134F13">
        <w:rPr>
          <w:szCs w:val="24"/>
        </w:rPr>
        <w:t xml:space="preserve"> a</w:t>
      </w:r>
      <w:r w:rsidR="00354C29" w:rsidRPr="00134F13">
        <w:rPr>
          <w:szCs w:val="24"/>
        </w:rPr>
        <w:t xml:space="preserve"> misunderstanding </w:t>
      </w:r>
      <w:r w:rsidR="00475D6C" w:rsidRPr="00134F13">
        <w:rPr>
          <w:szCs w:val="24"/>
        </w:rPr>
        <w:t>of</w:t>
      </w:r>
      <w:r w:rsidR="00354C29" w:rsidRPr="00134F13">
        <w:rPr>
          <w:szCs w:val="24"/>
        </w:rPr>
        <w:t xml:space="preserve"> the</w:t>
      </w:r>
      <w:r w:rsidR="00475D6C" w:rsidRPr="00134F13">
        <w:rPr>
          <w:szCs w:val="24"/>
        </w:rPr>
        <w:t>ir</w:t>
      </w:r>
      <w:r w:rsidR="00354C29" w:rsidRPr="00134F13">
        <w:rPr>
          <w:szCs w:val="24"/>
        </w:rPr>
        <w:t xml:space="preserve"> nature</w:t>
      </w:r>
      <w:r w:rsidR="005C525E" w:rsidRPr="00134F13">
        <w:rPr>
          <w:szCs w:val="24"/>
        </w:rPr>
        <w:t>,</w:t>
      </w:r>
      <w:r w:rsidR="00475D6C" w:rsidRPr="00134F13">
        <w:rPr>
          <w:szCs w:val="24"/>
        </w:rPr>
        <w:t xml:space="preserve"> surely reduces the agent’s freedom in that choice </w:t>
      </w:r>
      <w:r w:rsidR="00270DB8" w:rsidRPr="00134F13">
        <w:rPr>
          <w:szCs w:val="24"/>
        </w:rPr>
        <w:t xml:space="preserve">and by </w:t>
      </w:r>
      <w:r w:rsidR="00270DB8" w:rsidRPr="00134F13">
        <w:rPr>
          <w:szCs w:val="24"/>
        </w:rPr>
        <w:lastRenderedPageBreak/>
        <w:t>ignoring those effects, it seems to make freedom a less demanding and important ideal. While it has been defended by a number of contemporary authors, we cannot take time over it here</w:t>
      </w:r>
      <w:r w:rsidR="00475D6C" w:rsidRPr="00134F13">
        <w:rPr>
          <w:szCs w:val="24"/>
        </w:rPr>
        <w:t xml:space="preserve"> </w:t>
      </w:r>
      <w:r w:rsidR="00475D6C" w:rsidRPr="00134F13">
        <w:rPr>
          <w:szCs w:val="24"/>
        </w:rPr>
        <w:fldChar w:fldCharType="begin">
          <w:fldData xml:space="preserve">PEVuZE5vdGU+PENpdGU+PEF1dGhvcj5DYXJ0ZXI8L0F1dGhvcj48WWVhcj4xOTk5PC9ZZWFyPjxS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</w:fldData>
        </w:fldChar>
      </w:r>
      <w:r w:rsidR="005B502F" w:rsidRPr="00134F13">
        <w:rPr>
          <w:szCs w:val="24"/>
        </w:rPr>
        <w:instrText xml:space="preserve"> ADDIN EN.CITE </w:instrText>
      </w:r>
      <w:r w:rsidR="005B502F" w:rsidRPr="00134F13">
        <w:rPr>
          <w:szCs w:val="24"/>
        </w:rPr>
        <w:fldChar w:fldCharType="begin">
          <w:fldData xml:space="preserve">PEVuZE5vdGU+PENpdGU+PEF1dGhvcj5DYXJ0ZXI8L0F1dGhvcj48WWVhcj4xOTk5PC9ZZWFyPjxS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</w:fldData>
        </w:fldChar>
      </w:r>
      <w:r w:rsidR="005B502F" w:rsidRPr="00134F13">
        <w:rPr>
          <w:szCs w:val="24"/>
        </w:rPr>
        <w:instrText xml:space="preserve"> ADDIN EN.CITE.DATA </w:instrText>
      </w:r>
      <w:r w:rsidR="005B502F" w:rsidRPr="00134F13">
        <w:rPr>
          <w:szCs w:val="24"/>
        </w:rPr>
      </w:r>
      <w:r w:rsidR="005B502F" w:rsidRPr="00134F13">
        <w:rPr>
          <w:szCs w:val="24"/>
        </w:rPr>
        <w:fldChar w:fldCharType="end"/>
      </w:r>
      <w:r w:rsidR="00475D6C" w:rsidRPr="00134F13">
        <w:rPr>
          <w:szCs w:val="24"/>
        </w:rPr>
      </w:r>
      <w:r w:rsidR="00475D6C" w:rsidRPr="00134F13">
        <w:rPr>
          <w:szCs w:val="24"/>
        </w:rPr>
        <w:fldChar w:fldCharType="separate"/>
      </w:r>
      <w:r w:rsidR="005B502F" w:rsidRPr="00134F13">
        <w:rPr>
          <w:noProof/>
          <w:szCs w:val="24"/>
        </w:rPr>
        <w:t>(Steiner 1993; 1994; Carter 1999; Kramer 2003)</w:t>
      </w:r>
      <w:r w:rsidR="00475D6C" w:rsidRPr="00134F13">
        <w:rPr>
          <w:szCs w:val="24"/>
        </w:rPr>
        <w:fldChar w:fldCharType="end"/>
      </w:r>
      <w:r w:rsidR="00475D6C" w:rsidRPr="00134F13">
        <w:rPr>
          <w:szCs w:val="24"/>
        </w:rPr>
        <w:t>.</w:t>
      </w:r>
      <w:r w:rsidR="00475D6C" w:rsidRPr="00134F13">
        <w:rPr>
          <w:rStyle w:val="FootnoteReference"/>
          <w:szCs w:val="24"/>
        </w:rPr>
        <w:footnoteReference w:id="6"/>
      </w:r>
    </w:p>
    <w:p w14:paraId="21FAFAD9" w14:textId="1CA1511A" w:rsidR="00A46BC8" w:rsidRPr="00134F13" w:rsidRDefault="00475D6C" w:rsidP="00302798">
      <w:pPr>
        <w:spacing w:after="120" w:line="360" w:lineRule="auto"/>
        <w:ind w:firstLine="720"/>
        <w:rPr>
          <w:szCs w:val="24"/>
        </w:rPr>
      </w:pPr>
      <w:r w:rsidRPr="00134F13">
        <w:rPr>
          <w:szCs w:val="24"/>
        </w:rPr>
        <w:t xml:space="preserve">Finally, </w:t>
      </w:r>
      <w:r w:rsidR="007969E5" w:rsidRPr="00134F13">
        <w:rPr>
          <w:szCs w:val="24"/>
        </w:rPr>
        <w:t xml:space="preserve">to the third issue in the matrix. Does the option hindered in an unfree choice have to be the agent’s preferred option? </w:t>
      </w:r>
      <w:r w:rsidRPr="00134F13">
        <w:rPr>
          <w:szCs w:val="24"/>
        </w:rPr>
        <w:t>Hobbes</w:t>
      </w:r>
      <w:r w:rsidR="00793576" w:rsidRPr="00134F13">
        <w:rPr>
          <w:szCs w:val="24"/>
        </w:rPr>
        <w:t xml:space="preserve"> </w:t>
      </w:r>
      <w:r w:rsidR="00793576" w:rsidRPr="00134F13">
        <w:rPr>
          <w:szCs w:val="24"/>
        </w:rPr>
        <w:fldChar w:fldCharType="begin"/>
      </w:r>
      <w:r w:rsidR="005B502F" w:rsidRPr="00134F13">
        <w:rPr>
          <w:szCs w:val="24"/>
        </w:rPr>
        <w:instrText xml:space="preserve"> ADDIN EN.CITE &lt;EndNote&gt;&lt;Cite ExcludeAuth="1"&gt;&lt;Author&gt;Hobbes&lt;/Author&gt;&lt;Year&gt;1994&lt;/Year&gt;&lt;RecNum&gt;1352&lt;/RecNum&gt;&lt;Suffix&gt;`, 21.2&lt;/Suffix&gt;&lt;DisplayText&gt;(1994, 21.2)&lt;/DisplayText&gt;&lt;record&gt;&lt;rec-number&gt;1352&lt;/rec-number&gt;&lt;foreign-keys&gt;&lt;key app="EN" db-id="02t0dr5fr000t3e5ap4vdppce0rwtfdv5rt9" timestamp="1570805019" guid="d12bf2ba-0082-4440-9b66-702c479f1efe"&gt;1352&lt;/key&gt;&lt;/foreign-keys&gt;&lt;ref-type name="Book"&gt;6&lt;/ref-type&gt;&lt;contributors&gt;&lt;authors&gt;&lt;author&gt;Hobbes, Thomas&lt;/author&gt;&lt;/authors&gt;&lt;/contributors&gt;&lt;titles&gt;&lt;title&gt;Leviathan. ed E.Curley&lt;/title&gt;&lt;/titles&gt;&lt;edition&gt;E.Curley&lt;/edition&gt;&lt;dates&gt;&lt;year&gt;1994&lt;/year&gt;&lt;/dates&gt;&lt;pub-location&gt;Indianapolis&lt;/pub-location&gt;&lt;publisher&gt;Hackett&lt;/publisher&gt;&lt;urls&gt;&lt;/urls&gt;&lt;/record&gt;&lt;/Cite&gt;&lt;/EndNote&gt;</w:instrText>
      </w:r>
      <w:r w:rsidR="00793576" w:rsidRPr="00134F13">
        <w:rPr>
          <w:szCs w:val="24"/>
        </w:rPr>
        <w:fldChar w:fldCharType="separate"/>
      </w:r>
      <w:r w:rsidR="00793576" w:rsidRPr="00134F13">
        <w:rPr>
          <w:noProof/>
          <w:szCs w:val="24"/>
        </w:rPr>
        <w:t>(1994, 21.2)</w:t>
      </w:r>
      <w:r w:rsidR="00793576" w:rsidRPr="00134F13">
        <w:rPr>
          <w:szCs w:val="24"/>
        </w:rPr>
        <w:fldChar w:fldCharType="end"/>
      </w:r>
      <w:r w:rsidRPr="00134F13">
        <w:rPr>
          <w:szCs w:val="24"/>
        </w:rPr>
        <w:t xml:space="preserve"> is on his own </w:t>
      </w:r>
      <w:r w:rsidR="007969E5" w:rsidRPr="00134F13">
        <w:rPr>
          <w:szCs w:val="24"/>
        </w:rPr>
        <w:t xml:space="preserve">again </w:t>
      </w:r>
      <w:r w:rsidRPr="00134F13">
        <w:rPr>
          <w:szCs w:val="24"/>
        </w:rPr>
        <w:t xml:space="preserve">in supposing that </w:t>
      </w:r>
      <w:r w:rsidR="007969E5" w:rsidRPr="00134F13">
        <w:rPr>
          <w:szCs w:val="24"/>
        </w:rPr>
        <w:t xml:space="preserve">yes, </w:t>
      </w:r>
      <w:r w:rsidR="00793576" w:rsidRPr="00134F13">
        <w:rPr>
          <w:szCs w:val="24"/>
        </w:rPr>
        <w:t xml:space="preserve">a hindrance </w:t>
      </w:r>
      <w:r w:rsidR="007969E5" w:rsidRPr="00134F13">
        <w:rPr>
          <w:szCs w:val="24"/>
        </w:rPr>
        <w:t xml:space="preserve">will make a choice unfree only if it blocks the agent from satisfying their preference: </w:t>
      </w:r>
      <w:r w:rsidR="00270DB8" w:rsidRPr="00134F13">
        <w:rPr>
          <w:szCs w:val="24"/>
        </w:rPr>
        <w:t xml:space="preserve">only if it hinders the agent </w:t>
      </w:r>
      <w:r w:rsidR="007969E5" w:rsidRPr="00134F13">
        <w:rPr>
          <w:szCs w:val="24"/>
        </w:rPr>
        <w:t>from doing ‘</w:t>
      </w:r>
      <w:r w:rsidR="00793576" w:rsidRPr="00134F13">
        <w:rPr>
          <w:szCs w:val="24"/>
        </w:rPr>
        <w:t xml:space="preserve">what he has a will to’. </w:t>
      </w:r>
      <w:r w:rsidR="00EF582B" w:rsidRPr="00134F13">
        <w:rPr>
          <w:szCs w:val="24"/>
        </w:rPr>
        <w:t xml:space="preserve">Perhaps </w:t>
      </w:r>
      <w:r w:rsidR="007969E5" w:rsidRPr="00134F13">
        <w:rPr>
          <w:szCs w:val="24"/>
        </w:rPr>
        <w:t>Hobbes’s</w:t>
      </w:r>
      <w:r w:rsidR="00EF582B" w:rsidRPr="00134F13">
        <w:rPr>
          <w:szCs w:val="24"/>
        </w:rPr>
        <w:t xml:space="preserve"> only supporters </w:t>
      </w:r>
      <w:r w:rsidR="00BE7B49" w:rsidRPr="00134F13">
        <w:rPr>
          <w:szCs w:val="24"/>
        </w:rPr>
        <w:t xml:space="preserve">on this front </w:t>
      </w:r>
      <w:r w:rsidR="00EF582B" w:rsidRPr="00134F13">
        <w:rPr>
          <w:szCs w:val="24"/>
        </w:rPr>
        <w:t>are those economists</w:t>
      </w:r>
      <w:r w:rsidR="00270DB8" w:rsidRPr="00134F13">
        <w:rPr>
          <w:szCs w:val="24"/>
        </w:rPr>
        <w:t xml:space="preserve"> who fail</w:t>
      </w:r>
      <w:r w:rsidR="00987548" w:rsidRPr="00134F13">
        <w:rPr>
          <w:szCs w:val="24"/>
        </w:rPr>
        <w:t xml:space="preserve">, as Amartya Sen </w:t>
      </w:r>
      <w:r w:rsidR="00987548" w:rsidRPr="00134F13">
        <w:rPr>
          <w:szCs w:val="24"/>
        </w:rPr>
        <w:fldChar w:fldCharType="begin"/>
      </w:r>
      <w:r w:rsidR="00987548" w:rsidRPr="00134F13">
        <w:rPr>
          <w:szCs w:val="24"/>
        </w:rPr>
        <w:instrText xml:space="preserve"> ADDIN EN.CITE &lt;EndNote&gt;&lt;Cite ExcludeAuth="1"&gt;&lt;Author&gt;Sen&lt;/Author&gt;&lt;Year&gt;2002&lt;/Year&gt;&lt;RecNum&gt;1371&lt;/RecNum&gt;&lt;DisplayText&gt;(2002)&lt;/DisplayText&gt;&lt;record&gt;&lt;rec-number&gt;1371&lt;/rec-number&gt;&lt;foreign-keys&gt;&lt;key app="EN" db-id="02t0dr5fr000t3e5ap4vdppce0rwtfdv5rt9" timestamp="1570805019" guid="84e4b7cc-4e6b-4824-9a6d-01c88038eda9"&gt;1371&lt;/key&gt;&lt;/foreign-keys&gt;&lt;ref-type name="Book"&gt;6&lt;/ref-type&gt;&lt;contributors&gt;&lt;authors&gt;&lt;author&gt;Sen, Amartya&lt;/author&gt;&lt;/authors&gt;&lt;/contributors&gt;&lt;titles&gt;&lt;title&gt;Rationality and Freedom&lt;/title&gt;&lt;/titles&gt;&lt;dates&gt;&lt;year&gt;2002&lt;/year&gt;&lt;/dates&gt;&lt;pub-location&gt;Cambridge, Mass&lt;/pub-location&gt;&lt;publisher&gt;Harvard University Press&lt;/publisher&gt;&lt;urls&gt;&lt;/urls&gt;&lt;/record&gt;&lt;/Cite&gt;&lt;/EndNote&gt;</w:instrText>
      </w:r>
      <w:r w:rsidR="00987548" w:rsidRPr="00134F13">
        <w:rPr>
          <w:szCs w:val="24"/>
        </w:rPr>
        <w:fldChar w:fldCharType="separate"/>
      </w:r>
      <w:r w:rsidR="00987548" w:rsidRPr="00134F13">
        <w:rPr>
          <w:noProof/>
          <w:szCs w:val="24"/>
        </w:rPr>
        <w:t>(2002)</w:t>
      </w:r>
      <w:r w:rsidR="00987548" w:rsidRPr="00134F13">
        <w:rPr>
          <w:szCs w:val="24"/>
        </w:rPr>
        <w:fldChar w:fldCharType="end"/>
      </w:r>
      <w:r w:rsidR="00987548" w:rsidRPr="00134F13">
        <w:rPr>
          <w:szCs w:val="24"/>
        </w:rPr>
        <w:t xml:space="preserve"> has argued,</w:t>
      </w:r>
      <w:r w:rsidR="00EF582B" w:rsidRPr="00134F13">
        <w:rPr>
          <w:szCs w:val="24"/>
        </w:rPr>
        <w:t xml:space="preserve"> to distinguish between freedom of choice and preference-satisfaction. </w:t>
      </w:r>
      <w:r w:rsidR="001B717F" w:rsidRPr="00134F13">
        <w:rPr>
          <w:szCs w:val="24"/>
        </w:rPr>
        <w:t>Th</w:t>
      </w:r>
      <w:r w:rsidR="00302798" w:rsidRPr="00134F13">
        <w:rPr>
          <w:szCs w:val="24"/>
        </w:rPr>
        <w:t>is is th</w:t>
      </w:r>
      <w:r w:rsidR="001B717F" w:rsidRPr="00134F13">
        <w:rPr>
          <w:szCs w:val="24"/>
        </w:rPr>
        <w:t xml:space="preserve">e weakest </w:t>
      </w:r>
      <w:r w:rsidR="00302798" w:rsidRPr="00134F13">
        <w:rPr>
          <w:szCs w:val="24"/>
        </w:rPr>
        <w:t>assumption in</w:t>
      </w:r>
      <w:r w:rsidR="001B717F" w:rsidRPr="00134F13">
        <w:rPr>
          <w:szCs w:val="24"/>
        </w:rPr>
        <w:t xml:space="preserve"> the Hobbesian theory</w:t>
      </w:r>
      <w:r w:rsidR="00302798" w:rsidRPr="00134F13">
        <w:rPr>
          <w:szCs w:val="24"/>
        </w:rPr>
        <w:t xml:space="preserve">, as demonstrated by a devastating objection that </w:t>
      </w:r>
      <w:r w:rsidR="001B717F" w:rsidRPr="00134F13">
        <w:rPr>
          <w:szCs w:val="24"/>
        </w:rPr>
        <w:t xml:space="preserve"> </w:t>
      </w:r>
      <w:r w:rsidR="00793576" w:rsidRPr="00134F13">
        <w:rPr>
          <w:szCs w:val="24"/>
        </w:rPr>
        <w:t xml:space="preserve">Berlin </w:t>
      </w:r>
      <w:r w:rsidR="00793576" w:rsidRPr="00134F13">
        <w:rPr>
          <w:szCs w:val="24"/>
        </w:rPr>
        <w:fldChar w:fldCharType="begin"/>
      </w:r>
      <w:r w:rsidR="005B502F" w:rsidRPr="00134F13">
        <w:rPr>
          <w:szCs w:val="24"/>
        </w:rPr>
        <w:instrText xml:space="preserve"> ADDIN EN.CITE &lt;EndNote&gt;&lt;Cite ExcludeAuth="1"&gt;&lt;Author&gt;Berlin&lt;/Author&gt;&lt;Year&gt;1969&lt;/Year&gt;&lt;RecNum&gt;646&lt;/RecNum&gt;&lt;DisplayText&gt;(1969)&lt;/DisplayText&gt;&lt;record&gt;&lt;rec-number&gt;646&lt;/rec-number&gt;&lt;foreign-keys&gt;&lt;key app="EN" db-id="02t0dr5fr000t3e5ap4vdppce0rwtfdv5rt9" timestamp="1570805016" guid="595d3b78-4858-4314-a44c-cd29004295d6"&gt;646&lt;/key&gt;&lt;/foreign-keys&gt;&lt;ref-type name="Book"&gt;6&lt;/ref-type&gt;&lt;contributors&gt;&lt;authors&gt;&lt;author&gt;Berlin, Isaiah&lt;/author&gt;&lt;/authors&gt;&lt;/contributors&gt;&lt;titles&gt;&lt;title&gt;Four Essays on Liberty&lt;/title&gt;&lt;/titles&gt;&lt;dates&gt;&lt;year&gt;1969&lt;/year&gt;&lt;/dates&gt;&lt;pub-location&gt;Oxford&lt;/pub-location&gt;&lt;publisher&gt;Oxford University Press&lt;/publisher&gt;&lt;urls&gt;&lt;/urls&gt;&lt;/record&gt;&lt;/Cite&gt;&lt;/EndNote&gt;</w:instrText>
      </w:r>
      <w:r w:rsidR="00793576" w:rsidRPr="00134F13">
        <w:rPr>
          <w:szCs w:val="24"/>
        </w:rPr>
        <w:fldChar w:fldCharType="separate"/>
      </w:r>
      <w:r w:rsidR="00793576" w:rsidRPr="00134F13">
        <w:rPr>
          <w:noProof/>
          <w:szCs w:val="24"/>
        </w:rPr>
        <w:t>(1969)</w:t>
      </w:r>
      <w:r w:rsidR="00793576" w:rsidRPr="00134F13">
        <w:rPr>
          <w:szCs w:val="24"/>
        </w:rPr>
        <w:fldChar w:fldCharType="end"/>
      </w:r>
      <w:r w:rsidR="00793576" w:rsidRPr="00134F13">
        <w:rPr>
          <w:szCs w:val="24"/>
        </w:rPr>
        <w:t xml:space="preserve"> </w:t>
      </w:r>
      <w:r w:rsidR="00512C29" w:rsidRPr="00134F13">
        <w:rPr>
          <w:szCs w:val="24"/>
        </w:rPr>
        <w:t>brings against</w:t>
      </w:r>
      <w:r w:rsidR="00302798" w:rsidRPr="00134F13">
        <w:rPr>
          <w:szCs w:val="24"/>
        </w:rPr>
        <w:t xml:space="preserve"> it, though without apparently recognizing </w:t>
      </w:r>
      <w:r w:rsidR="00512C29" w:rsidRPr="00134F13">
        <w:rPr>
          <w:szCs w:val="24"/>
        </w:rPr>
        <w:t>that</w:t>
      </w:r>
      <w:r w:rsidR="00302798" w:rsidRPr="00134F13">
        <w:rPr>
          <w:szCs w:val="24"/>
        </w:rPr>
        <w:t xml:space="preserve"> Hobbes</w:t>
      </w:r>
      <w:r w:rsidR="00512C29" w:rsidRPr="00134F13">
        <w:rPr>
          <w:szCs w:val="24"/>
        </w:rPr>
        <w:t xml:space="preserve"> is a defender</w:t>
      </w:r>
      <w:r w:rsidR="00302798" w:rsidRPr="00134F13">
        <w:rPr>
          <w:szCs w:val="24"/>
        </w:rPr>
        <w:t xml:space="preserve">. </w:t>
      </w:r>
    </w:p>
    <w:p w14:paraId="7B0C46CF" w14:textId="10FCD5A6" w:rsidR="00475D6C" w:rsidRPr="00134F13" w:rsidRDefault="00A46BC8" w:rsidP="00302798">
      <w:pPr>
        <w:spacing w:after="120" w:line="360" w:lineRule="auto"/>
        <w:ind w:firstLine="720"/>
        <w:rPr>
          <w:szCs w:val="24"/>
        </w:rPr>
      </w:pPr>
      <w:r w:rsidRPr="00134F13">
        <w:rPr>
          <w:szCs w:val="24"/>
        </w:rPr>
        <w:t xml:space="preserve">The objection is </w:t>
      </w:r>
      <w:r w:rsidR="00793576" w:rsidRPr="00134F13">
        <w:rPr>
          <w:szCs w:val="24"/>
        </w:rPr>
        <w:t>that if I am made unfree by the fact that my preferred option in a choice is hindered then</w:t>
      </w:r>
      <w:r w:rsidR="00C3500B" w:rsidRPr="00134F13">
        <w:rPr>
          <w:szCs w:val="24"/>
        </w:rPr>
        <w:t xml:space="preserve"> </w:t>
      </w:r>
      <w:r w:rsidR="00793576" w:rsidRPr="00134F13">
        <w:rPr>
          <w:szCs w:val="24"/>
        </w:rPr>
        <w:t>I can liberate mysel</w:t>
      </w:r>
      <w:r w:rsidR="00EF582B" w:rsidRPr="00134F13">
        <w:rPr>
          <w:szCs w:val="24"/>
        </w:rPr>
        <w:t xml:space="preserve">f </w:t>
      </w:r>
      <w:r w:rsidR="00793576" w:rsidRPr="00134F13">
        <w:rPr>
          <w:szCs w:val="24"/>
        </w:rPr>
        <w:t xml:space="preserve">just by adapting my preferences. If I am in prison and wish to </w:t>
      </w:r>
      <w:r w:rsidR="00EF582B" w:rsidRPr="00134F13">
        <w:rPr>
          <w:szCs w:val="24"/>
        </w:rPr>
        <w:t>escape</w:t>
      </w:r>
      <w:r w:rsidR="00C9779C" w:rsidRPr="00134F13">
        <w:rPr>
          <w:szCs w:val="24"/>
        </w:rPr>
        <w:t xml:space="preserve">, </w:t>
      </w:r>
      <w:r w:rsidR="001B717F" w:rsidRPr="00134F13">
        <w:rPr>
          <w:szCs w:val="24"/>
        </w:rPr>
        <w:t xml:space="preserve">for example, </w:t>
      </w:r>
      <w:r w:rsidR="00793576" w:rsidRPr="00134F13">
        <w:rPr>
          <w:szCs w:val="24"/>
        </w:rPr>
        <w:t xml:space="preserve">I can make myself </w:t>
      </w:r>
      <w:r w:rsidR="00EF582B" w:rsidRPr="00134F13">
        <w:rPr>
          <w:szCs w:val="24"/>
        </w:rPr>
        <w:t xml:space="preserve">socially </w:t>
      </w:r>
      <w:r w:rsidR="00793576" w:rsidRPr="00134F13">
        <w:rPr>
          <w:szCs w:val="24"/>
        </w:rPr>
        <w:t xml:space="preserve">free by working on my preferences </w:t>
      </w:r>
      <w:r w:rsidR="00EF582B" w:rsidRPr="00134F13">
        <w:rPr>
          <w:szCs w:val="24"/>
        </w:rPr>
        <w:t>and</w:t>
      </w:r>
      <w:r w:rsidR="00793576" w:rsidRPr="00134F13">
        <w:rPr>
          <w:szCs w:val="24"/>
        </w:rPr>
        <w:t xml:space="preserve"> getting to appreciate</w:t>
      </w:r>
      <w:r w:rsidR="00EF582B" w:rsidRPr="00134F13">
        <w:rPr>
          <w:szCs w:val="24"/>
        </w:rPr>
        <w:t xml:space="preserve"> the benefits of prison life</w:t>
      </w:r>
      <w:r w:rsidR="00793576" w:rsidRPr="00134F13">
        <w:rPr>
          <w:szCs w:val="24"/>
        </w:rPr>
        <w:t xml:space="preserve">. This </w:t>
      </w:r>
      <w:r w:rsidR="007969E5" w:rsidRPr="00134F13">
        <w:rPr>
          <w:szCs w:val="24"/>
        </w:rPr>
        <w:t xml:space="preserve">is a devastating </w:t>
      </w:r>
      <w:r w:rsidR="00793576" w:rsidRPr="00134F13">
        <w:rPr>
          <w:szCs w:val="24"/>
        </w:rPr>
        <w:t>criticism</w:t>
      </w:r>
      <w:r w:rsidR="00EC7584" w:rsidRPr="00134F13">
        <w:rPr>
          <w:szCs w:val="24"/>
        </w:rPr>
        <w:t>. It may suggest that the Hobbesian theory is not even analytically satisfactory but it certainly indicates that it is substantively questionable: it will not give social freedom its due importance, making it into an ideal that the unfree can achieve by virtue of adapting their preferences. A</w:t>
      </w:r>
      <w:r w:rsidR="00793576" w:rsidRPr="00134F13">
        <w:rPr>
          <w:szCs w:val="24"/>
        </w:rPr>
        <w:t xml:space="preserve"> better version of freedom as non-frustration</w:t>
      </w:r>
      <w:r w:rsidR="00EC7584" w:rsidRPr="00134F13">
        <w:rPr>
          <w:szCs w:val="24"/>
        </w:rPr>
        <w:t xml:space="preserve"> </w:t>
      </w:r>
      <w:r w:rsidR="00EF582B" w:rsidRPr="00134F13">
        <w:rPr>
          <w:szCs w:val="24"/>
        </w:rPr>
        <w:t>would</w:t>
      </w:r>
      <w:r w:rsidR="00793576" w:rsidRPr="00134F13">
        <w:rPr>
          <w:szCs w:val="24"/>
        </w:rPr>
        <w:t xml:space="preserve"> </w:t>
      </w:r>
      <w:r w:rsidR="00CE38C5" w:rsidRPr="00134F13">
        <w:rPr>
          <w:szCs w:val="24"/>
        </w:rPr>
        <w:t>take hindrances to free choice to include</w:t>
      </w:r>
      <w:r w:rsidR="00EF582B" w:rsidRPr="00134F13">
        <w:rPr>
          <w:szCs w:val="24"/>
        </w:rPr>
        <w:t xml:space="preserve"> </w:t>
      </w:r>
      <w:r w:rsidR="00CE38C5" w:rsidRPr="00134F13">
        <w:rPr>
          <w:szCs w:val="24"/>
        </w:rPr>
        <w:t>hindrances</w:t>
      </w:r>
      <w:r w:rsidR="00EF582B" w:rsidRPr="00134F13">
        <w:rPr>
          <w:szCs w:val="24"/>
        </w:rPr>
        <w:t xml:space="preserve"> to any option</w:t>
      </w:r>
      <w:r w:rsidR="00CE38C5" w:rsidRPr="00134F13">
        <w:rPr>
          <w:szCs w:val="24"/>
        </w:rPr>
        <w:t xml:space="preserve"> in the relevant choice</w:t>
      </w:r>
      <w:r w:rsidR="00EF582B" w:rsidRPr="00134F13">
        <w:rPr>
          <w:szCs w:val="24"/>
        </w:rPr>
        <w:t xml:space="preserve">, </w:t>
      </w:r>
      <w:r w:rsidR="00CE38C5" w:rsidRPr="00134F13">
        <w:rPr>
          <w:szCs w:val="24"/>
        </w:rPr>
        <w:t>not just hindrances to the preferred option</w:t>
      </w:r>
      <w:r w:rsidR="00EF582B" w:rsidRPr="00134F13">
        <w:rPr>
          <w:szCs w:val="24"/>
        </w:rPr>
        <w:t xml:space="preserve">. </w:t>
      </w:r>
    </w:p>
    <w:p w14:paraId="01B06DE5" w14:textId="14829A27" w:rsidR="00A46BC8" w:rsidRPr="00134F13" w:rsidRDefault="00952298" w:rsidP="00A46BC8">
      <w:pPr>
        <w:spacing w:after="120" w:line="360" w:lineRule="auto"/>
        <w:ind w:firstLine="720"/>
        <w:rPr>
          <w:szCs w:val="24"/>
        </w:rPr>
      </w:pPr>
      <w:r w:rsidRPr="00134F13">
        <w:rPr>
          <w:szCs w:val="24"/>
        </w:rPr>
        <w:t>Berlin’s</w:t>
      </w:r>
      <w:r w:rsidR="00A46BC8" w:rsidRPr="00134F13">
        <w:rPr>
          <w:szCs w:val="24"/>
        </w:rPr>
        <w:t xml:space="preserve"> </w:t>
      </w:r>
      <w:r w:rsidR="00A46BC8" w:rsidRPr="00134F13">
        <w:rPr>
          <w:szCs w:val="24"/>
        </w:rPr>
        <w:fldChar w:fldCharType="begin"/>
      </w:r>
      <w:r w:rsidR="00A46BC8" w:rsidRPr="00134F13">
        <w:rPr>
          <w:szCs w:val="24"/>
        </w:rPr>
        <w:instrText xml:space="preserve"> ADDIN EN.CITE &lt;EndNote&gt;&lt;Cite ExcludeAuth="1"&gt;&lt;Author&gt;Berlin&lt;/Author&gt;&lt;Year&gt;1969&lt;/Year&gt;&lt;RecNum&gt;646&lt;/RecNum&gt;&lt;DisplayText&gt;(1969)&lt;/DisplayText&gt;&lt;record&gt;&lt;rec-number&gt;646&lt;/rec-number&gt;&lt;foreign-keys&gt;&lt;key app="EN" db-id="02t0dr5fr000t3e5ap4vdppce0rwtfdv5rt9" timestamp="1570805016" guid="595d3b78-4858-4314-a44c-cd29004295d6"&gt;646&lt;/key&gt;&lt;/foreign-keys&gt;&lt;ref-type name="Book"&gt;6&lt;/ref-type&gt;&lt;contributors&gt;&lt;authors&gt;&lt;author&gt;Berlin, Isaiah&lt;/author&gt;&lt;/authors&gt;&lt;/contributors&gt;&lt;titles&gt;&lt;title&gt;Four Essays on Liberty&lt;/title&gt;&lt;/titles&gt;&lt;dates&gt;&lt;year&gt;1969&lt;/year&gt;&lt;/dates&gt;&lt;pub-location&gt;Oxford&lt;/pub-location&gt;&lt;publisher&gt;Oxford University Press&lt;/publisher&gt;&lt;urls&gt;&lt;/urls&gt;&lt;/record&gt;&lt;/Cite&gt;&lt;/EndNote&gt;</w:instrText>
      </w:r>
      <w:r w:rsidR="00A46BC8" w:rsidRPr="00134F13">
        <w:rPr>
          <w:szCs w:val="24"/>
        </w:rPr>
        <w:fldChar w:fldCharType="separate"/>
      </w:r>
      <w:r w:rsidR="00A46BC8" w:rsidRPr="00134F13">
        <w:rPr>
          <w:noProof/>
          <w:szCs w:val="24"/>
        </w:rPr>
        <w:t>(1969)</w:t>
      </w:r>
      <w:r w:rsidR="00A46BC8" w:rsidRPr="00134F13">
        <w:rPr>
          <w:szCs w:val="24"/>
        </w:rPr>
        <w:fldChar w:fldCharType="end"/>
      </w:r>
      <w:r w:rsidRPr="00134F13">
        <w:rPr>
          <w:szCs w:val="24"/>
        </w:rPr>
        <w:t xml:space="preserve"> </w:t>
      </w:r>
      <w:r w:rsidR="00455D6F" w:rsidRPr="00134F13">
        <w:rPr>
          <w:szCs w:val="24"/>
        </w:rPr>
        <w:t>theory</w:t>
      </w:r>
      <w:r w:rsidR="00987548" w:rsidRPr="00134F13">
        <w:rPr>
          <w:szCs w:val="24"/>
        </w:rPr>
        <w:t xml:space="preserve"> </w:t>
      </w:r>
      <w:r w:rsidR="00A46BC8" w:rsidRPr="00134F13">
        <w:rPr>
          <w:szCs w:val="24"/>
        </w:rPr>
        <w:t xml:space="preserve">of freedom </w:t>
      </w:r>
      <w:r w:rsidR="00DB7FC7" w:rsidRPr="00134F13">
        <w:rPr>
          <w:szCs w:val="24"/>
        </w:rPr>
        <w:t xml:space="preserve">scores decisively </w:t>
      </w:r>
      <w:r w:rsidR="0022774E" w:rsidRPr="00134F13">
        <w:rPr>
          <w:szCs w:val="24"/>
        </w:rPr>
        <w:t xml:space="preserve">above the Hobbesian view </w:t>
      </w:r>
      <w:r w:rsidR="00EC7584" w:rsidRPr="00134F13">
        <w:rPr>
          <w:szCs w:val="24"/>
        </w:rPr>
        <w:t>on this third issue, allowing</w:t>
      </w:r>
      <w:r w:rsidR="0022774E" w:rsidRPr="00134F13">
        <w:rPr>
          <w:szCs w:val="24"/>
        </w:rPr>
        <w:t xml:space="preserve"> that a hindrance that reduces the freedom of a choice may do so in virtue of affecting any option, not just that which the agent prefers</w:t>
      </w:r>
      <w:r w:rsidR="00071A7C" w:rsidRPr="00134F13">
        <w:rPr>
          <w:szCs w:val="24"/>
        </w:rPr>
        <w:t>, and thereby making freedom more demanding</w:t>
      </w:r>
      <w:r w:rsidR="0022774E" w:rsidRPr="00134F13">
        <w:rPr>
          <w:szCs w:val="24"/>
        </w:rPr>
        <w:t>.</w:t>
      </w:r>
      <w:r w:rsidR="00A46BC8" w:rsidRPr="00134F13">
        <w:rPr>
          <w:szCs w:val="24"/>
        </w:rPr>
        <w:t xml:space="preserve"> Highlighting this feature, Berlin describes his theory as an </w:t>
      </w:r>
      <w:r w:rsidR="0025137B" w:rsidRPr="00134F13">
        <w:rPr>
          <w:szCs w:val="24"/>
        </w:rPr>
        <w:t xml:space="preserve">open </w:t>
      </w:r>
      <w:r w:rsidR="0025137B" w:rsidRPr="00134F13">
        <w:rPr>
          <w:szCs w:val="24"/>
        </w:rPr>
        <w:lastRenderedPageBreak/>
        <w:t>doors</w:t>
      </w:r>
      <w:r w:rsidR="00A46BC8" w:rsidRPr="00134F13">
        <w:rPr>
          <w:szCs w:val="24"/>
        </w:rPr>
        <w:t xml:space="preserve"> view of free choice. The idea is that all the options before the agent in a free choice </w:t>
      </w:r>
      <w:r w:rsidR="005C2DCF">
        <w:rPr>
          <w:szCs w:val="24"/>
        </w:rPr>
        <w:t>must</w:t>
      </w:r>
      <w:r w:rsidR="00A46BC8" w:rsidRPr="00134F13">
        <w:rPr>
          <w:szCs w:val="24"/>
        </w:rPr>
        <w:t xml:space="preserve"> be open doors</w:t>
      </w:r>
      <w:r w:rsidR="00512C29" w:rsidRPr="00134F13">
        <w:rPr>
          <w:szCs w:val="24"/>
        </w:rPr>
        <w:t xml:space="preserve">, </w:t>
      </w:r>
      <w:r w:rsidR="00A46BC8" w:rsidRPr="00134F13">
        <w:rPr>
          <w:szCs w:val="24"/>
        </w:rPr>
        <w:t xml:space="preserve">not just the option that the agent prefers: not just the door they push on. </w:t>
      </w:r>
      <w:r w:rsidR="0092255F" w:rsidRPr="00134F13">
        <w:rPr>
          <w:szCs w:val="24"/>
        </w:rPr>
        <w:t>The republican theory also supports this open-door view, since it too denies that a hindrance that reduces freedom must affect the agent’s preferred option.</w:t>
      </w:r>
    </w:p>
    <w:p w14:paraId="2544D29F" w14:textId="3A3D5791" w:rsidR="007969E5" w:rsidRPr="00134F13" w:rsidRDefault="00071A7C" w:rsidP="00A46BC8">
      <w:pPr>
        <w:spacing w:after="120" w:line="360" w:lineRule="auto"/>
        <w:ind w:firstLine="720"/>
        <w:rPr>
          <w:szCs w:val="24"/>
        </w:rPr>
      </w:pPr>
      <w:r w:rsidRPr="00134F13">
        <w:rPr>
          <w:szCs w:val="24"/>
        </w:rPr>
        <w:t>T</w:t>
      </w:r>
      <w:r w:rsidR="00AD718F" w:rsidRPr="00134F13">
        <w:rPr>
          <w:szCs w:val="24"/>
        </w:rPr>
        <w:t xml:space="preserve">he </w:t>
      </w:r>
      <w:proofErr w:type="spellStart"/>
      <w:r w:rsidR="00AD718F" w:rsidRPr="00134F13">
        <w:rPr>
          <w:szCs w:val="24"/>
        </w:rPr>
        <w:t>Berlinian</w:t>
      </w:r>
      <w:proofErr w:type="spellEnd"/>
      <w:r w:rsidR="00AD718F" w:rsidRPr="00134F13">
        <w:rPr>
          <w:szCs w:val="24"/>
        </w:rPr>
        <w:t xml:space="preserve"> and neo-republican theories</w:t>
      </w:r>
      <w:r w:rsidRPr="00134F13">
        <w:rPr>
          <w:szCs w:val="24"/>
        </w:rPr>
        <w:t xml:space="preserve"> make freedom more demanding and important than the Hobbesian and score abo</w:t>
      </w:r>
      <w:r w:rsidR="005C2DCF">
        <w:rPr>
          <w:szCs w:val="24"/>
        </w:rPr>
        <w:t>ve</w:t>
      </w:r>
      <w:r w:rsidRPr="00134F13">
        <w:rPr>
          <w:szCs w:val="24"/>
        </w:rPr>
        <w:t xml:space="preserve"> it substantively, if not analytically</w:t>
      </w:r>
      <w:r w:rsidR="00AD718F" w:rsidRPr="00134F13">
        <w:rPr>
          <w:szCs w:val="24"/>
        </w:rPr>
        <w:t xml:space="preserve">. While holding that only agential intervention can make a choice unfree, they </w:t>
      </w:r>
      <w:r w:rsidR="00EC7584" w:rsidRPr="00134F13">
        <w:rPr>
          <w:szCs w:val="24"/>
        </w:rPr>
        <w:t xml:space="preserve">can </w:t>
      </w:r>
      <w:r w:rsidR="00AD718F" w:rsidRPr="00134F13">
        <w:rPr>
          <w:szCs w:val="24"/>
        </w:rPr>
        <w:t>allow for the importance of other constraints as well</w:t>
      </w:r>
      <w:r w:rsidRPr="00134F13">
        <w:rPr>
          <w:szCs w:val="24"/>
        </w:rPr>
        <w:t xml:space="preserve">—and thereby make freedom as demanding as on </w:t>
      </w:r>
      <w:r w:rsidR="006D63DD" w:rsidRPr="00134F13">
        <w:rPr>
          <w:szCs w:val="24"/>
        </w:rPr>
        <w:t>Hobbes’s view</w:t>
      </w:r>
      <w:r w:rsidRPr="00134F13">
        <w:rPr>
          <w:szCs w:val="24"/>
        </w:rPr>
        <w:t>—</w:t>
      </w:r>
      <w:r w:rsidR="00AD718F" w:rsidRPr="00134F13">
        <w:rPr>
          <w:szCs w:val="24"/>
        </w:rPr>
        <w:t xml:space="preserve">since these affect the agent’s capacity. And </w:t>
      </w:r>
      <w:r w:rsidRPr="00134F13">
        <w:rPr>
          <w:szCs w:val="24"/>
        </w:rPr>
        <w:t xml:space="preserve">on the other two fronts they give freedom a more demanding and potentially important role than the Hobbesian approach. </w:t>
      </w:r>
      <w:r w:rsidR="006D63DD" w:rsidRPr="00134F13">
        <w:rPr>
          <w:szCs w:val="24"/>
        </w:rPr>
        <w:t xml:space="preserve">They allow freedom to be undermined by other forms of intervention besides prevention and to be undermined by interventions that affect any option in a choice, not just that which the agent prefers. </w:t>
      </w:r>
    </w:p>
    <w:p w14:paraId="71C9D045" w14:textId="45439895" w:rsidR="0092255F" w:rsidRPr="00134F13" w:rsidRDefault="0022774E" w:rsidP="00C502F9">
      <w:pPr>
        <w:spacing w:after="120" w:line="360" w:lineRule="auto"/>
        <w:ind w:firstLine="720"/>
        <w:rPr>
          <w:szCs w:val="24"/>
        </w:rPr>
      </w:pPr>
      <w:r w:rsidRPr="00134F13">
        <w:rPr>
          <w:szCs w:val="24"/>
        </w:rPr>
        <w:t xml:space="preserve"> But how </w:t>
      </w:r>
      <w:r w:rsidR="0092255F" w:rsidRPr="00134F13">
        <w:rPr>
          <w:szCs w:val="24"/>
        </w:rPr>
        <w:t xml:space="preserve">do these </w:t>
      </w:r>
      <w:r w:rsidR="005C2DCF">
        <w:rPr>
          <w:szCs w:val="24"/>
        </w:rPr>
        <w:t xml:space="preserve">two </w:t>
      </w:r>
      <w:r w:rsidR="0092255F" w:rsidRPr="00134F13">
        <w:rPr>
          <w:szCs w:val="24"/>
        </w:rPr>
        <w:t>theories compare with on</w:t>
      </w:r>
      <w:r w:rsidR="005C2DCF">
        <w:rPr>
          <w:szCs w:val="24"/>
        </w:rPr>
        <w:t>e</w:t>
      </w:r>
      <w:r w:rsidR="0092255F" w:rsidRPr="00134F13">
        <w:rPr>
          <w:szCs w:val="24"/>
        </w:rPr>
        <w:t xml:space="preserve"> another</w:t>
      </w:r>
      <w:r w:rsidRPr="00134F13">
        <w:rPr>
          <w:szCs w:val="24"/>
        </w:rPr>
        <w:t>?</w:t>
      </w:r>
      <w:r w:rsidR="00C502F9" w:rsidRPr="00134F13">
        <w:rPr>
          <w:szCs w:val="24"/>
        </w:rPr>
        <w:t xml:space="preserve"> </w:t>
      </w:r>
      <w:r w:rsidRPr="00134F13">
        <w:rPr>
          <w:szCs w:val="24"/>
        </w:rPr>
        <w:t xml:space="preserve">The only variable on which </w:t>
      </w:r>
      <w:r w:rsidR="0092255F" w:rsidRPr="00134F13">
        <w:rPr>
          <w:szCs w:val="24"/>
        </w:rPr>
        <w:t xml:space="preserve">they break </w:t>
      </w:r>
      <w:r w:rsidRPr="00134F13">
        <w:rPr>
          <w:szCs w:val="24"/>
        </w:rPr>
        <w:t xml:space="preserve">figures in the first column, where the </w:t>
      </w:r>
      <w:r w:rsidR="00C502F9" w:rsidRPr="00134F13">
        <w:rPr>
          <w:szCs w:val="24"/>
        </w:rPr>
        <w:t>issue is</w:t>
      </w:r>
      <w:r w:rsidRPr="00134F13">
        <w:rPr>
          <w:szCs w:val="24"/>
        </w:rPr>
        <w:t xml:space="preserve"> whether a freedom-reducing hindrance </w:t>
      </w:r>
      <w:r w:rsidR="00AD718F" w:rsidRPr="00134F13">
        <w:rPr>
          <w:szCs w:val="24"/>
        </w:rPr>
        <w:t>has to give another agent control</w:t>
      </w:r>
      <w:r w:rsidR="00C502F9" w:rsidRPr="00134F13">
        <w:rPr>
          <w:szCs w:val="24"/>
        </w:rPr>
        <w:t xml:space="preserve"> over how the agent chooses</w:t>
      </w:r>
      <w:r w:rsidRPr="00134F13">
        <w:rPr>
          <w:szCs w:val="24"/>
        </w:rPr>
        <w:t xml:space="preserve">. </w:t>
      </w:r>
      <w:r w:rsidR="0092255F" w:rsidRPr="00134F13">
        <w:rPr>
          <w:szCs w:val="24"/>
        </w:rPr>
        <w:t xml:space="preserve">Berlin never suggests that it is the control that interference might mediate that affects the freedom of an agent; for him it is interference as such that does the damage. And that reveals a significant weakness in the view. </w:t>
      </w:r>
    </w:p>
    <w:p w14:paraId="5F2B6DDE" w14:textId="430AA035" w:rsidR="00A3614C" w:rsidRPr="00134F13" w:rsidRDefault="0092255F" w:rsidP="0092255F">
      <w:pPr>
        <w:spacing w:after="120" w:line="360" w:lineRule="auto"/>
        <w:ind w:firstLine="720"/>
        <w:rPr>
          <w:szCs w:val="24"/>
        </w:rPr>
      </w:pPr>
      <w:r w:rsidRPr="00134F13">
        <w:rPr>
          <w:szCs w:val="24"/>
        </w:rPr>
        <w:t xml:space="preserve">The weakness shows up in the following case. </w:t>
      </w:r>
      <w:r w:rsidR="008A52EC" w:rsidRPr="00134F13">
        <w:rPr>
          <w:szCs w:val="24"/>
        </w:rPr>
        <w:t xml:space="preserve">Suppose that there is no actual hindrance imposed on the agent so that, in Berlin’s metaphor, all the doors in the choice are open. It still may be </w:t>
      </w:r>
      <w:r w:rsidR="005C2DCF">
        <w:rPr>
          <w:szCs w:val="24"/>
        </w:rPr>
        <w:t xml:space="preserve">the case </w:t>
      </w:r>
      <w:r w:rsidR="008A52EC" w:rsidRPr="00134F13">
        <w:rPr>
          <w:szCs w:val="24"/>
        </w:rPr>
        <w:t>that there is</w:t>
      </w:r>
      <w:r w:rsidR="00710ED8" w:rsidRPr="00134F13">
        <w:rPr>
          <w:szCs w:val="24"/>
        </w:rPr>
        <w:t xml:space="preserve"> a doorkeeper—</w:t>
      </w:r>
      <w:r w:rsidR="00B37083" w:rsidRPr="00134F13">
        <w:rPr>
          <w:szCs w:val="24"/>
        </w:rPr>
        <w:t xml:space="preserve">if you like, </w:t>
      </w:r>
      <w:r w:rsidR="00710ED8" w:rsidRPr="00134F13">
        <w:rPr>
          <w:szCs w:val="24"/>
        </w:rPr>
        <w:t>a bouncer—who is able at their own discretion</w:t>
      </w:r>
      <w:r w:rsidR="00E01EDC" w:rsidRPr="00134F13">
        <w:rPr>
          <w:szCs w:val="24"/>
        </w:rPr>
        <w:t xml:space="preserve"> to shut the door against the </w:t>
      </w:r>
      <w:r w:rsidR="008A52EC" w:rsidRPr="00134F13">
        <w:rPr>
          <w:szCs w:val="24"/>
        </w:rPr>
        <w:t xml:space="preserve">agent. And in that case, the non-interference enjoyed by the agent does not amount to much. </w:t>
      </w:r>
      <w:r w:rsidR="00A971DA" w:rsidRPr="00134F13">
        <w:rPr>
          <w:szCs w:val="24"/>
        </w:rPr>
        <w:t>E</w:t>
      </w:r>
      <w:r w:rsidR="00E01EDC" w:rsidRPr="00134F13">
        <w:rPr>
          <w:szCs w:val="24"/>
        </w:rPr>
        <w:t xml:space="preserve">ven if </w:t>
      </w:r>
      <w:r w:rsidR="008A52EC" w:rsidRPr="00134F13">
        <w:rPr>
          <w:szCs w:val="24"/>
        </w:rPr>
        <w:t>the agent</w:t>
      </w:r>
      <w:r w:rsidR="00E01EDC" w:rsidRPr="00134F13">
        <w:rPr>
          <w:szCs w:val="24"/>
        </w:rPr>
        <w:t xml:space="preserve"> manages to choose whatever they wish</w:t>
      </w:r>
      <w:r w:rsidR="00A971DA" w:rsidRPr="00134F13">
        <w:rPr>
          <w:szCs w:val="24"/>
        </w:rPr>
        <w:t xml:space="preserve"> in such a scenario</w:t>
      </w:r>
      <w:r w:rsidR="008A52EC" w:rsidRPr="00134F13">
        <w:rPr>
          <w:szCs w:val="24"/>
        </w:rPr>
        <w:t xml:space="preserve">, </w:t>
      </w:r>
      <w:r w:rsidR="00E01EDC" w:rsidRPr="00134F13">
        <w:rPr>
          <w:szCs w:val="24"/>
        </w:rPr>
        <w:t>still</w:t>
      </w:r>
      <w:r w:rsidR="00A971DA" w:rsidRPr="00134F13">
        <w:rPr>
          <w:szCs w:val="24"/>
        </w:rPr>
        <w:t xml:space="preserve"> </w:t>
      </w:r>
      <w:r w:rsidR="00A55ABD" w:rsidRPr="00134F13">
        <w:rPr>
          <w:szCs w:val="24"/>
        </w:rPr>
        <w:t>their ability to choose as they wi</w:t>
      </w:r>
      <w:r w:rsidR="008A52EC" w:rsidRPr="00134F13">
        <w:rPr>
          <w:szCs w:val="24"/>
        </w:rPr>
        <w:t>sh</w:t>
      </w:r>
      <w:r w:rsidR="00A55ABD" w:rsidRPr="00134F13">
        <w:rPr>
          <w:szCs w:val="24"/>
        </w:rPr>
        <w:t xml:space="preserve"> depends on the will of the </w:t>
      </w:r>
      <w:r w:rsidR="0025137B" w:rsidRPr="00134F13">
        <w:rPr>
          <w:szCs w:val="24"/>
        </w:rPr>
        <w:t>doorkeeper</w:t>
      </w:r>
      <w:r w:rsidR="00A55ABD" w:rsidRPr="00134F13">
        <w:rPr>
          <w:szCs w:val="24"/>
        </w:rPr>
        <w:t>. It is the doorkeeper who is ultimately in charge, enjoying standby control over how the agent chooses.</w:t>
      </w:r>
      <w:r w:rsidR="00503762" w:rsidRPr="00134F13">
        <w:rPr>
          <w:rStyle w:val="FootnoteReference"/>
          <w:szCs w:val="24"/>
        </w:rPr>
        <w:footnoteReference w:id="7"/>
      </w:r>
      <w:r w:rsidR="00AA58ED" w:rsidRPr="00134F13">
        <w:rPr>
          <w:szCs w:val="24"/>
        </w:rPr>
        <w:t xml:space="preserve"> </w:t>
      </w:r>
    </w:p>
    <w:p w14:paraId="64C1EA65" w14:textId="27295F5C" w:rsidR="004F6CE9" w:rsidRPr="00134F13" w:rsidRDefault="007B76FF" w:rsidP="006329EA">
      <w:pPr>
        <w:spacing w:after="120" w:line="360" w:lineRule="auto"/>
        <w:ind w:firstLine="720"/>
        <w:rPr>
          <w:szCs w:val="24"/>
        </w:rPr>
      </w:pPr>
      <w:r w:rsidRPr="00134F13">
        <w:rPr>
          <w:szCs w:val="24"/>
        </w:rPr>
        <w:lastRenderedPageBreak/>
        <w:t>B</w:t>
      </w:r>
      <w:r w:rsidR="00FC68D9" w:rsidRPr="00134F13">
        <w:rPr>
          <w:szCs w:val="24"/>
        </w:rPr>
        <w:t xml:space="preserve">ecause </w:t>
      </w:r>
      <w:r w:rsidRPr="00134F13">
        <w:rPr>
          <w:szCs w:val="24"/>
        </w:rPr>
        <w:t>of requiring</w:t>
      </w:r>
      <w:r w:rsidR="00FC68D9" w:rsidRPr="00134F13">
        <w:rPr>
          <w:szCs w:val="24"/>
        </w:rPr>
        <w:t xml:space="preserve"> </w:t>
      </w:r>
      <w:r w:rsidRPr="00134F13">
        <w:rPr>
          <w:szCs w:val="24"/>
        </w:rPr>
        <w:t xml:space="preserve">that </w:t>
      </w:r>
      <w:r w:rsidR="005C2DCF">
        <w:rPr>
          <w:szCs w:val="24"/>
        </w:rPr>
        <w:t xml:space="preserve">there should </w:t>
      </w:r>
      <w:r w:rsidRPr="00134F13">
        <w:rPr>
          <w:szCs w:val="24"/>
        </w:rPr>
        <w:t>no such power loom over</w:t>
      </w:r>
      <w:r w:rsidR="00FC68D9" w:rsidRPr="00134F13">
        <w:rPr>
          <w:szCs w:val="24"/>
        </w:rPr>
        <w:t xml:space="preserve"> </w:t>
      </w:r>
      <w:r w:rsidRPr="00134F13">
        <w:rPr>
          <w:szCs w:val="24"/>
        </w:rPr>
        <w:t xml:space="preserve">the </w:t>
      </w:r>
      <w:r w:rsidR="00FC68D9" w:rsidRPr="00134F13">
        <w:rPr>
          <w:szCs w:val="24"/>
        </w:rPr>
        <w:t xml:space="preserve">agent </w:t>
      </w:r>
      <w:r w:rsidRPr="00134F13">
        <w:rPr>
          <w:szCs w:val="24"/>
        </w:rPr>
        <w:t xml:space="preserve">in a free choice, </w:t>
      </w:r>
      <w:r w:rsidR="00FC68D9" w:rsidRPr="00134F13">
        <w:rPr>
          <w:szCs w:val="24"/>
        </w:rPr>
        <w:t xml:space="preserve">the republican theory </w:t>
      </w:r>
      <w:r w:rsidR="006D63DD" w:rsidRPr="00134F13">
        <w:rPr>
          <w:szCs w:val="24"/>
        </w:rPr>
        <w:t xml:space="preserve">makes freedom more demanding and potentially more important. </w:t>
      </w:r>
      <w:r w:rsidR="00EF3606" w:rsidRPr="00134F13">
        <w:rPr>
          <w:szCs w:val="24"/>
        </w:rPr>
        <w:t>Just</w:t>
      </w:r>
      <w:r w:rsidR="00FC68D9" w:rsidRPr="00134F13">
        <w:rPr>
          <w:szCs w:val="24"/>
        </w:rPr>
        <w:t xml:space="preserve"> as someone may be deprived </w:t>
      </w:r>
      <w:r w:rsidR="00EF3606" w:rsidRPr="00134F13">
        <w:rPr>
          <w:szCs w:val="24"/>
        </w:rPr>
        <w:t>of</w:t>
      </w:r>
      <w:r w:rsidR="00FC68D9" w:rsidRPr="00134F13">
        <w:rPr>
          <w:szCs w:val="24"/>
        </w:rPr>
        <w:t xml:space="preserve"> freedom in a choice without having their </w:t>
      </w:r>
      <w:r w:rsidR="00D25659" w:rsidRPr="00134F13">
        <w:rPr>
          <w:szCs w:val="24"/>
        </w:rPr>
        <w:t>preferred option</w:t>
      </w:r>
      <w:r w:rsidR="00FC68D9" w:rsidRPr="00134F13">
        <w:rPr>
          <w:szCs w:val="24"/>
        </w:rPr>
        <w:t xml:space="preserve"> frustrated</w:t>
      </w:r>
      <w:r w:rsidRPr="00134F13">
        <w:rPr>
          <w:szCs w:val="24"/>
        </w:rPr>
        <w:t xml:space="preserve">, </w:t>
      </w:r>
      <w:r w:rsidR="00FC68D9" w:rsidRPr="00134F13">
        <w:rPr>
          <w:szCs w:val="24"/>
        </w:rPr>
        <w:t xml:space="preserve">so they may be deprived of freedom in the choice without suffering </w:t>
      </w:r>
      <w:r w:rsidRPr="00134F13">
        <w:rPr>
          <w:szCs w:val="24"/>
        </w:rPr>
        <w:t>any actual interference</w:t>
      </w:r>
      <w:r w:rsidR="00D25659" w:rsidRPr="00134F13">
        <w:rPr>
          <w:szCs w:val="24"/>
        </w:rPr>
        <w:t xml:space="preserve"> with one or another option</w:t>
      </w:r>
      <w:r w:rsidRPr="00134F13">
        <w:rPr>
          <w:szCs w:val="24"/>
        </w:rPr>
        <w:t xml:space="preserve">. The choice will be </w:t>
      </w:r>
      <w:r w:rsidR="00EF3606" w:rsidRPr="00134F13">
        <w:rPr>
          <w:szCs w:val="24"/>
        </w:rPr>
        <w:t>unfree to the extent that there is someone who controls how the agent makes it, even if that controller does not actually interfere: even if the</w:t>
      </w:r>
      <w:r w:rsidR="00834E03" w:rsidRPr="00134F13">
        <w:rPr>
          <w:szCs w:val="24"/>
        </w:rPr>
        <w:t>ir</w:t>
      </w:r>
      <w:r w:rsidR="00EF3606" w:rsidRPr="00134F13">
        <w:rPr>
          <w:szCs w:val="24"/>
        </w:rPr>
        <w:t xml:space="preserve"> control </w:t>
      </w:r>
      <w:r w:rsidR="00834E03" w:rsidRPr="00134F13">
        <w:rPr>
          <w:szCs w:val="24"/>
        </w:rPr>
        <w:t xml:space="preserve">is of a </w:t>
      </w:r>
      <w:r w:rsidR="00EF3606" w:rsidRPr="00134F13">
        <w:rPr>
          <w:szCs w:val="24"/>
        </w:rPr>
        <w:t xml:space="preserve">standby character. </w:t>
      </w:r>
      <w:r w:rsidR="00C40B09" w:rsidRPr="00134F13">
        <w:rPr>
          <w:szCs w:val="24"/>
        </w:rPr>
        <w:t>Let the freedom to speak your mind require non-domination, for example, and it will mean that you must be able to choose as you wish among the options—you must be able to say nothing or say what you think—regardless of what you yourself prefer to do and regardless also of what anyone else prefers that you should do. Each choice should be an open door, as Berlin requires, and in addition, there should be no doorkeeper in a position to close any door.</w:t>
      </w:r>
    </w:p>
    <w:p w14:paraId="6514A6C9" w14:textId="3D56F5AE" w:rsidR="00DD3C81" w:rsidRPr="00134F13" w:rsidRDefault="00DD3C81" w:rsidP="006329EA">
      <w:pPr>
        <w:spacing w:after="120" w:line="360" w:lineRule="auto"/>
        <w:ind w:firstLine="720"/>
        <w:rPr>
          <w:szCs w:val="24"/>
        </w:rPr>
      </w:pPr>
      <w:r w:rsidRPr="00134F13">
        <w:rPr>
          <w:szCs w:val="24"/>
        </w:rPr>
        <w:t>The possibility of choosing without interference is certainly a recognizable ideal and is relevant in many cases</w:t>
      </w:r>
      <w:r w:rsidR="006D63DD" w:rsidRPr="00134F13">
        <w:rPr>
          <w:szCs w:val="24"/>
        </w:rPr>
        <w:t xml:space="preserve">: say, comparing two regimes that score equally well or badly on republican grounds. </w:t>
      </w:r>
      <w:r w:rsidRPr="00134F13">
        <w:rPr>
          <w:szCs w:val="24"/>
        </w:rPr>
        <w:t xml:space="preserve">But the ideal of choosing without domination—with or without interference—is of greater substantive significance since, as will appear, it supports rich </w:t>
      </w:r>
      <w:r w:rsidR="006D63DD" w:rsidRPr="00134F13">
        <w:rPr>
          <w:szCs w:val="24"/>
        </w:rPr>
        <w:t xml:space="preserve">and demanding </w:t>
      </w:r>
      <w:r w:rsidRPr="00134F13">
        <w:rPr>
          <w:szCs w:val="24"/>
        </w:rPr>
        <w:t xml:space="preserve">ideals of freedom for persons and societies. </w:t>
      </w:r>
      <w:r w:rsidR="006D63DD" w:rsidRPr="00134F13">
        <w:rPr>
          <w:szCs w:val="24"/>
        </w:rPr>
        <w:t xml:space="preserve">Freedom as non-domination is not the only value that we may wish to endorse in ethics or politics. But it may be all that we need to endorse in political </w:t>
      </w:r>
      <w:r w:rsidR="00640EF8" w:rsidRPr="00134F13">
        <w:rPr>
          <w:szCs w:val="24"/>
        </w:rPr>
        <w:t>philosophy</w:t>
      </w:r>
      <w:r w:rsidR="006D63DD" w:rsidRPr="00134F13">
        <w:rPr>
          <w:szCs w:val="24"/>
        </w:rPr>
        <w:t xml:space="preserve"> insofar as it </w:t>
      </w:r>
      <w:r w:rsidR="00640EF8" w:rsidRPr="00134F13">
        <w:rPr>
          <w:szCs w:val="24"/>
        </w:rPr>
        <w:t xml:space="preserve">supports </w:t>
      </w:r>
      <w:r w:rsidR="006D63DD" w:rsidRPr="00134F13">
        <w:rPr>
          <w:szCs w:val="24"/>
        </w:rPr>
        <w:t xml:space="preserve">a </w:t>
      </w:r>
      <w:r w:rsidR="00640EF8" w:rsidRPr="00134F13">
        <w:rPr>
          <w:szCs w:val="24"/>
        </w:rPr>
        <w:t>theory</w:t>
      </w:r>
      <w:r w:rsidR="006D63DD" w:rsidRPr="00134F13">
        <w:rPr>
          <w:szCs w:val="24"/>
        </w:rPr>
        <w:t xml:space="preserve"> of the just state that scores very well overall</w:t>
      </w:r>
      <w:r w:rsidR="00640EF8" w:rsidRPr="00134F13">
        <w:rPr>
          <w:szCs w:val="24"/>
        </w:rPr>
        <w:t>: this, by my own view, because it</w:t>
      </w:r>
      <w:r w:rsidR="006D63DD" w:rsidRPr="00134F13">
        <w:rPr>
          <w:szCs w:val="24"/>
        </w:rPr>
        <w:t xml:space="preserve"> </w:t>
      </w:r>
      <w:r w:rsidR="00640EF8" w:rsidRPr="00134F13">
        <w:rPr>
          <w:szCs w:val="24"/>
        </w:rPr>
        <w:t xml:space="preserve">promises to </w:t>
      </w:r>
      <w:r w:rsidR="006D63DD" w:rsidRPr="00134F13">
        <w:rPr>
          <w:szCs w:val="24"/>
        </w:rPr>
        <w:t>satisf</w:t>
      </w:r>
      <w:r w:rsidR="00640EF8" w:rsidRPr="00134F13">
        <w:rPr>
          <w:szCs w:val="24"/>
        </w:rPr>
        <w:t>y</w:t>
      </w:r>
      <w:r w:rsidR="006D63DD" w:rsidRPr="00134F13">
        <w:rPr>
          <w:szCs w:val="24"/>
        </w:rPr>
        <w:t xml:space="preserve"> John Rawls’s </w:t>
      </w:r>
      <w:r w:rsidR="00640EF8" w:rsidRPr="00134F13">
        <w:rPr>
          <w:szCs w:val="24"/>
        </w:rPr>
        <w:fldChar w:fldCharType="begin"/>
      </w:r>
      <w:r w:rsidR="00640EF8" w:rsidRPr="00134F13">
        <w:rPr>
          <w:szCs w:val="24"/>
        </w:rPr>
        <w:instrText xml:space="preserve"> ADDIN EN.CITE &lt;EndNote&gt;&lt;Cite ExcludeAuth="1"&gt;&lt;Author&gt;Rawls&lt;/Author&gt;&lt;Year&gt;1971&lt;/Year&gt;&lt;RecNum&gt;276&lt;/RecNum&gt;&lt;DisplayText&gt;(1971)&lt;/DisplayText&gt;&lt;record&gt;&lt;rec-number&gt;276&lt;/rec-number&gt;&lt;foreign-keys&gt;&lt;key app="EN" db-id="02t0dr5fr000t3e5ap4vdppce0rwtfdv5rt9" timestamp="1570805014" guid="df724fdc-7d4a-40ab-84f9-a6afdf909b48"&gt;276&lt;/key&gt;&lt;/foreign-keys&gt;&lt;ref-type name="Book"&gt;6&lt;/ref-type&gt;&lt;contributors&gt;&lt;authors&gt;&lt;author&gt;John Rawls&lt;/author&gt;&lt;/authors&gt;&lt;/contributors&gt;&lt;titles&gt;&lt;title&gt;A Theory of Justice&lt;/title&gt;&lt;/titles&gt;&lt;dates&gt;&lt;year&gt;1971&lt;/year&gt;&lt;/dates&gt;&lt;pub-location&gt;Oxford&lt;/pub-location&gt;&lt;publisher&gt;Oxford University Press&lt;/publisher&gt;&lt;urls&gt;&lt;/urls&gt;&lt;/record&gt;&lt;/Cite&gt;&lt;/EndNote&gt;</w:instrText>
      </w:r>
      <w:r w:rsidR="00640EF8" w:rsidRPr="00134F13">
        <w:rPr>
          <w:szCs w:val="24"/>
        </w:rPr>
        <w:fldChar w:fldCharType="separate"/>
      </w:r>
      <w:r w:rsidR="00640EF8" w:rsidRPr="00134F13">
        <w:rPr>
          <w:noProof/>
          <w:szCs w:val="24"/>
        </w:rPr>
        <w:t>(1971)</w:t>
      </w:r>
      <w:r w:rsidR="00640EF8" w:rsidRPr="00134F13">
        <w:rPr>
          <w:szCs w:val="24"/>
        </w:rPr>
        <w:fldChar w:fldCharType="end"/>
      </w:r>
      <w:r w:rsidR="00640EF8" w:rsidRPr="00134F13">
        <w:rPr>
          <w:szCs w:val="24"/>
        </w:rPr>
        <w:t xml:space="preserve"> </w:t>
      </w:r>
      <w:r w:rsidR="006D63DD" w:rsidRPr="00134F13">
        <w:rPr>
          <w:szCs w:val="24"/>
        </w:rPr>
        <w:t xml:space="preserve">requirement that such a theory be in reflective equilibrium with </w:t>
      </w:r>
      <w:r w:rsidR="00640EF8" w:rsidRPr="00134F13">
        <w:rPr>
          <w:szCs w:val="24"/>
        </w:rPr>
        <w:t xml:space="preserve">our </w:t>
      </w:r>
      <w:r w:rsidR="006D63DD" w:rsidRPr="00134F13">
        <w:rPr>
          <w:szCs w:val="24"/>
        </w:rPr>
        <w:t xml:space="preserve">considered judgments of justice. </w:t>
      </w:r>
    </w:p>
    <w:p w14:paraId="38C362E9" w14:textId="78833B1F" w:rsidR="008C47ED" w:rsidRPr="00134F13" w:rsidRDefault="008C47ED" w:rsidP="008C47ED">
      <w:pPr>
        <w:spacing w:after="120" w:line="360" w:lineRule="auto"/>
        <w:rPr>
          <w:i/>
          <w:szCs w:val="24"/>
        </w:rPr>
      </w:pPr>
      <w:r w:rsidRPr="00134F13">
        <w:rPr>
          <w:i/>
          <w:szCs w:val="24"/>
        </w:rPr>
        <w:t>Neo-republican theory</w:t>
      </w:r>
    </w:p>
    <w:p w14:paraId="25B89B56" w14:textId="439C56BC" w:rsidR="00AA58ED" w:rsidRPr="00134F13" w:rsidRDefault="00C9779C" w:rsidP="009122F4">
      <w:pPr>
        <w:spacing w:after="120" w:line="360" w:lineRule="auto"/>
        <w:ind w:firstLine="720"/>
        <w:rPr>
          <w:szCs w:val="24"/>
        </w:rPr>
      </w:pPr>
      <w:r w:rsidRPr="00134F13">
        <w:rPr>
          <w:szCs w:val="24"/>
        </w:rPr>
        <w:t>The idea that freedom in a choice requires the absence of an</w:t>
      </w:r>
      <w:r w:rsidR="007C2A97" w:rsidRPr="00134F13">
        <w:rPr>
          <w:szCs w:val="24"/>
        </w:rPr>
        <w:t>o</w:t>
      </w:r>
      <w:r w:rsidRPr="00134F13">
        <w:rPr>
          <w:szCs w:val="24"/>
        </w:rPr>
        <w:t xml:space="preserve">ther’s control, even the control of a </w:t>
      </w:r>
      <w:r w:rsidR="00D25659" w:rsidRPr="00134F13">
        <w:rPr>
          <w:szCs w:val="24"/>
        </w:rPr>
        <w:t xml:space="preserve">non-interfering, perhaps </w:t>
      </w:r>
      <w:r w:rsidRPr="00134F13">
        <w:rPr>
          <w:szCs w:val="24"/>
        </w:rPr>
        <w:t xml:space="preserve">benevolent other, </w:t>
      </w:r>
      <w:r w:rsidR="003E4932" w:rsidRPr="00134F13">
        <w:rPr>
          <w:szCs w:val="24"/>
        </w:rPr>
        <w:t xml:space="preserve">amounts to nothing more or less </w:t>
      </w:r>
      <w:r w:rsidR="003E4932" w:rsidRPr="00134F13">
        <w:rPr>
          <w:szCs w:val="24"/>
        </w:rPr>
        <w:lastRenderedPageBreak/>
        <w:t>than the neo-republican idea that such freedom requires non-domination</w:t>
      </w:r>
      <w:r w:rsidRPr="00134F13">
        <w:rPr>
          <w:szCs w:val="24"/>
        </w:rPr>
        <w:t xml:space="preserve">. Roman republicans already emphasized the need for the absence of any control over someone who chooses freely. </w:t>
      </w:r>
      <w:r w:rsidR="00A8319A" w:rsidRPr="00134F13">
        <w:rPr>
          <w:szCs w:val="24"/>
        </w:rPr>
        <w:t>Th</w:t>
      </w:r>
      <w:r w:rsidR="00D25659" w:rsidRPr="00134F13">
        <w:rPr>
          <w:szCs w:val="24"/>
        </w:rPr>
        <w:t xml:space="preserve">ey </w:t>
      </w:r>
      <w:r w:rsidR="00A8319A" w:rsidRPr="00134F13">
        <w:rPr>
          <w:szCs w:val="24"/>
        </w:rPr>
        <w:t>took it for granted that the slave who is subject to</w:t>
      </w:r>
      <w:r w:rsidRPr="00134F13">
        <w:rPr>
          <w:szCs w:val="24"/>
        </w:rPr>
        <w:t xml:space="preserve"> the control of</w:t>
      </w:r>
      <w:r w:rsidR="00A8319A" w:rsidRPr="00134F13">
        <w:rPr>
          <w:szCs w:val="24"/>
        </w:rPr>
        <w:t xml:space="preserve"> a </w:t>
      </w:r>
      <w:r w:rsidR="00A8319A" w:rsidRPr="00134F13">
        <w:rPr>
          <w:i/>
          <w:szCs w:val="24"/>
        </w:rPr>
        <w:t>dominus</w:t>
      </w:r>
      <w:r w:rsidR="00A8319A" w:rsidRPr="00134F13">
        <w:rPr>
          <w:szCs w:val="24"/>
        </w:rPr>
        <w:t xml:space="preserve"> or master, even a kindly master, is still in a relationship of </w:t>
      </w:r>
      <w:proofErr w:type="spellStart"/>
      <w:r w:rsidR="00A8319A" w:rsidRPr="00134F13">
        <w:rPr>
          <w:i/>
          <w:szCs w:val="24"/>
        </w:rPr>
        <w:t>dominatio</w:t>
      </w:r>
      <w:proofErr w:type="spellEnd"/>
      <w:r w:rsidR="00A8319A" w:rsidRPr="00134F13">
        <w:rPr>
          <w:szCs w:val="24"/>
        </w:rPr>
        <w:t>, as they called it, and that this relationship—this domination—makes them unfree in the choices they</w:t>
      </w:r>
      <w:r w:rsidR="00102E02" w:rsidRPr="00134F13">
        <w:rPr>
          <w:szCs w:val="24"/>
        </w:rPr>
        <w:t xml:space="preserve"> take</w:t>
      </w:r>
      <w:r w:rsidR="00A8319A" w:rsidRPr="00134F13">
        <w:rPr>
          <w:szCs w:val="24"/>
        </w:rPr>
        <w:t xml:space="preserve"> </w:t>
      </w:r>
      <w:r w:rsidR="00A8319A" w:rsidRPr="00134F13">
        <w:rPr>
          <w:szCs w:val="24"/>
        </w:rPr>
        <w:fldChar w:fldCharType="begin"/>
      </w:r>
      <w:r w:rsidR="005B502F" w:rsidRPr="00134F13">
        <w:rPr>
          <w:szCs w:val="24"/>
        </w:rPr>
        <w:instrText xml:space="preserve"> ADDIN EN.CITE &lt;EndNote&gt;&lt;Cite&gt;&lt;Author&gt;Arena&lt;/Author&gt;&lt;Year&gt;2012&lt;/Year&gt;&lt;RecNum&gt;2727&lt;/RecNum&gt;&lt;DisplayText&gt;(Arena 2012)&lt;/DisplayText&gt;&lt;record&gt;&lt;rec-number&gt;2727&lt;/rec-number&gt;&lt;foreign-keys&gt;&lt;key app="EN" db-id="02t0dr5fr000t3e5ap4vdppce0rwtfdv5rt9" timestamp="1570805025" guid="bc3ab293-fb48-4bec-aca7-0121bdc91c5b"&gt;2727&lt;/key&gt;&lt;/foreign-keys&gt;&lt;ref-type name="Book"&gt;6&lt;/ref-type&gt;&lt;contributors&gt;&lt;authors&gt;&lt;author&gt;Arena, Valentina&lt;/author&gt;&lt;/authors&gt;&lt;/contributors&gt;&lt;titles&gt;&lt;title&gt;Libertas and the Practice of Politics in the Late Roman Republic&lt;/title&gt;&lt;/titles&gt;&lt;dates&gt;&lt;year&gt;2012&lt;/year&gt;&lt;/dates&gt;&lt;pub-location&gt;Cambridge&lt;/pub-location&gt;&lt;publisher&gt;Cambridge University Press&lt;/publisher&gt;&lt;urls&gt;&lt;/urls&gt;&lt;research-notes&gt;Right to provocatio as well as suffragium,  and a rule of law. Shift in Cicero&amp;apos;s De officiiis to Greek autarkeia&amp;#xD;See review: ‘The most important instruments&amp;#xD;for protecting the citizens’ liberty were provocatio, the right to appeal decisions by&amp;#xD;magistrate to the people’s assembly, appellatio to a tribune of the plebs, and suffragium,&amp;#xD;the right to vote.&lt;/research-notes&gt;&lt;/record&gt;&lt;/Cite&gt;&lt;/EndNote&gt;</w:instrText>
      </w:r>
      <w:r w:rsidR="00A8319A" w:rsidRPr="00134F13">
        <w:rPr>
          <w:szCs w:val="24"/>
        </w:rPr>
        <w:fldChar w:fldCharType="separate"/>
      </w:r>
      <w:r w:rsidR="00A8319A" w:rsidRPr="00134F13">
        <w:rPr>
          <w:noProof/>
          <w:szCs w:val="24"/>
        </w:rPr>
        <w:t>(Arena 2012)</w:t>
      </w:r>
      <w:r w:rsidR="00A8319A" w:rsidRPr="00134F13">
        <w:rPr>
          <w:szCs w:val="24"/>
        </w:rPr>
        <w:fldChar w:fldCharType="end"/>
      </w:r>
      <w:r w:rsidR="00A8319A" w:rsidRPr="00134F13">
        <w:rPr>
          <w:szCs w:val="24"/>
        </w:rPr>
        <w:t xml:space="preserve">. </w:t>
      </w:r>
    </w:p>
    <w:p w14:paraId="73544E94" w14:textId="5EAADB38" w:rsidR="00874CCC" w:rsidRPr="00134F13" w:rsidRDefault="00874CCC" w:rsidP="009122F4">
      <w:pPr>
        <w:spacing w:after="120" w:line="360" w:lineRule="auto"/>
        <w:ind w:firstLine="720"/>
        <w:rPr>
          <w:szCs w:val="24"/>
        </w:rPr>
      </w:pPr>
      <w:r w:rsidRPr="00134F13">
        <w:rPr>
          <w:szCs w:val="24"/>
        </w:rPr>
        <w:t xml:space="preserve">There are obvious contemporary parallels to the case </w:t>
      </w:r>
      <w:r w:rsidR="00D25659" w:rsidRPr="00134F13">
        <w:rPr>
          <w:szCs w:val="24"/>
        </w:rPr>
        <w:t>of the slave with a kindly master</w:t>
      </w:r>
      <w:r w:rsidRPr="00134F13">
        <w:rPr>
          <w:szCs w:val="24"/>
        </w:rPr>
        <w:t xml:space="preserve">. Consider the husband who lives in a culture or under a law where they have </w:t>
      </w:r>
      <w:r w:rsidR="00567245" w:rsidRPr="00134F13">
        <w:rPr>
          <w:szCs w:val="24"/>
        </w:rPr>
        <w:t xml:space="preserve">accepted </w:t>
      </w:r>
      <w:r w:rsidRPr="00134F13">
        <w:rPr>
          <w:szCs w:val="24"/>
        </w:rPr>
        <w:t>powers not available to their spouse. Or consider an employer—</w:t>
      </w:r>
      <w:r w:rsidR="00567245" w:rsidRPr="00134F13">
        <w:rPr>
          <w:szCs w:val="24"/>
        </w:rPr>
        <w:t>perhaps an individual, perhaps</w:t>
      </w:r>
      <w:r w:rsidRPr="00134F13">
        <w:rPr>
          <w:szCs w:val="24"/>
        </w:rPr>
        <w:t xml:space="preserve"> a corporate body—that operates in the presence of a law that allows them to fire an employee at will. No matter how benevolent </w:t>
      </w:r>
      <w:r w:rsidR="00567245" w:rsidRPr="00134F13">
        <w:rPr>
          <w:szCs w:val="24"/>
        </w:rPr>
        <w:t>or indulgent</w:t>
      </w:r>
      <w:r w:rsidR="00BD3AFB" w:rsidRPr="00134F13">
        <w:rPr>
          <w:szCs w:val="24"/>
        </w:rPr>
        <w:t xml:space="preserve"> </w:t>
      </w:r>
      <w:r w:rsidRPr="00134F13">
        <w:rPr>
          <w:szCs w:val="24"/>
        </w:rPr>
        <w:t>the husband or master, still the</w:t>
      </w:r>
      <w:r w:rsidR="00C9779C" w:rsidRPr="00134F13">
        <w:rPr>
          <w:szCs w:val="24"/>
        </w:rPr>
        <w:t xml:space="preserve"> existence </w:t>
      </w:r>
      <w:r w:rsidRPr="00134F13">
        <w:rPr>
          <w:szCs w:val="24"/>
        </w:rPr>
        <w:t>of th</w:t>
      </w:r>
      <w:r w:rsidR="00C9779C" w:rsidRPr="00134F13">
        <w:rPr>
          <w:szCs w:val="24"/>
        </w:rPr>
        <w:t>eir</w:t>
      </w:r>
      <w:r w:rsidRPr="00134F13">
        <w:rPr>
          <w:szCs w:val="24"/>
        </w:rPr>
        <w:t xml:space="preserve"> power—perhaps a power that they wish they didn’t possess—</w:t>
      </w:r>
      <w:r w:rsidR="00C9779C" w:rsidRPr="00134F13">
        <w:rPr>
          <w:szCs w:val="24"/>
        </w:rPr>
        <w:t xml:space="preserve">means that </w:t>
      </w:r>
      <w:r w:rsidR="00BD3AFB" w:rsidRPr="00134F13">
        <w:rPr>
          <w:szCs w:val="24"/>
        </w:rPr>
        <w:t xml:space="preserve">their spouse or employee </w:t>
      </w:r>
      <w:r w:rsidR="00C9779C" w:rsidRPr="00134F13">
        <w:rPr>
          <w:szCs w:val="24"/>
        </w:rPr>
        <w:t xml:space="preserve">must </w:t>
      </w:r>
      <w:r w:rsidR="00BD3AFB" w:rsidRPr="00134F13">
        <w:rPr>
          <w:szCs w:val="24"/>
        </w:rPr>
        <w:t xml:space="preserve">depend on their will remaining a goodwill </w:t>
      </w:r>
      <w:r w:rsidR="00C9779C" w:rsidRPr="00134F13">
        <w:rPr>
          <w:szCs w:val="24"/>
        </w:rPr>
        <w:t xml:space="preserve">if they are to choose as they wish. </w:t>
      </w:r>
      <w:r w:rsidR="00BD3AFB" w:rsidRPr="00134F13">
        <w:rPr>
          <w:szCs w:val="24"/>
        </w:rPr>
        <w:t>If they</w:t>
      </w:r>
      <w:r w:rsidR="00C9779C" w:rsidRPr="00134F13">
        <w:rPr>
          <w:szCs w:val="24"/>
        </w:rPr>
        <w:t xml:space="preserve"> do</w:t>
      </w:r>
      <w:r w:rsidR="00BD3AFB" w:rsidRPr="00134F13">
        <w:rPr>
          <w:szCs w:val="24"/>
        </w:rPr>
        <w:t xml:space="preserve"> manage to </w:t>
      </w:r>
      <w:r w:rsidR="00C9779C" w:rsidRPr="00134F13">
        <w:rPr>
          <w:szCs w:val="24"/>
        </w:rPr>
        <w:t>choose</w:t>
      </w:r>
      <w:r w:rsidR="00BD3AFB" w:rsidRPr="00134F13">
        <w:rPr>
          <w:szCs w:val="24"/>
        </w:rPr>
        <w:t xml:space="preserve"> as they wish in a </w:t>
      </w:r>
      <w:r w:rsidR="00C9779C" w:rsidRPr="00134F13">
        <w:rPr>
          <w:szCs w:val="24"/>
        </w:rPr>
        <w:t>given choice</w:t>
      </w:r>
      <w:r w:rsidR="00BD3AFB" w:rsidRPr="00134F13">
        <w:rPr>
          <w:szCs w:val="24"/>
        </w:rPr>
        <w:t>, that will only be because the master</w:t>
      </w:r>
      <w:r w:rsidR="00C9779C" w:rsidRPr="00134F13">
        <w:rPr>
          <w:szCs w:val="24"/>
        </w:rPr>
        <w:t>-</w:t>
      </w:r>
      <w:r w:rsidR="00BD3AFB" w:rsidRPr="00134F13">
        <w:rPr>
          <w:szCs w:val="24"/>
        </w:rPr>
        <w:t>figure w</w:t>
      </w:r>
      <w:r w:rsidR="00640EF8" w:rsidRPr="00134F13">
        <w:rPr>
          <w:szCs w:val="24"/>
        </w:rPr>
        <w:t>ant</w:t>
      </w:r>
      <w:r w:rsidR="00BD3AFB" w:rsidRPr="00134F13">
        <w:rPr>
          <w:szCs w:val="24"/>
        </w:rPr>
        <w:t xml:space="preserve">s them to be able to </w:t>
      </w:r>
      <w:r w:rsidR="00C9779C" w:rsidRPr="00134F13">
        <w:rPr>
          <w:szCs w:val="24"/>
        </w:rPr>
        <w:t>choose</w:t>
      </w:r>
      <w:r w:rsidR="00BD3AFB" w:rsidRPr="00134F13">
        <w:rPr>
          <w:szCs w:val="24"/>
        </w:rPr>
        <w:t xml:space="preserve"> as they wish. </w:t>
      </w:r>
      <w:r w:rsidR="00C9779C" w:rsidRPr="00134F13">
        <w:rPr>
          <w:szCs w:val="24"/>
        </w:rPr>
        <w:t>It is that master’s will that is in ultimate control, not their own.</w:t>
      </w:r>
    </w:p>
    <w:p w14:paraId="09A63125" w14:textId="064CB3D7" w:rsidR="00BE6FFF" w:rsidRPr="00134F13" w:rsidRDefault="00831FAB" w:rsidP="00D82A7B">
      <w:pPr>
        <w:spacing w:before="120" w:after="120" w:line="360" w:lineRule="auto"/>
        <w:ind w:firstLine="720"/>
        <w:rPr>
          <w:szCs w:val="24"/>
        </w:rPr>
      </w:pPr>
      <w:r w:rsidRPr="00134F13">
        <w:rPr>
          <w:szCs w:val="24"/>
        </w:rPr>
        <w:t>On th</w:t>
      </w:r>
      <w:r w:rsidR="00C40B09" w:rsidRPr="00134F13">
        <w:rPr>
          <w:szCs w:val="24"/>
        </w:rPr>
        <w:t>e republican</w:t>
      </w:r>
      <w:r w:rsidRPr="00134F13">
        <w:rPr>
          <w:szCs w:val="24"/>
        </w:rPr>
        <w:t xml:space="preserve"> account</w:t>
      </w:r>
      <w:r w:rsidR="003E4932" w:rsidRPr="00134F13">
        <w:rPr>
          <w:szCs w:val="24"/>
        </w:rPr>
        <w:t>,</w:t>
      </w:r>
      <w:r w:rsidR="00CD4EF6" w:rsidRPr="00134F13">
        <w:rPr>
          <w:szCs w:val="24"/>
        </w:rPr>
        <w:t xml:space="preserve"> </w:t>
      </w:r>
      <w:r w:rsidR="00ED655F" w:rsidRPr="00134F13">
        <w:rPr>
          <w:szCs w:val="24"/>
        </w:rPr>
        <w:t xml:space="preserve">the </w:t>
      </w:r>
      <w:r w:rsidRPr="00134F13">
        <w:rPr>
          <w:szCs w:val="24"/>
        </w:rPr>
        <w:t xml:space="preserve">paradigm hindrance that makes someone unfree in a choice </w:t>
      </w:r>
      <w:r w:rsidR="00BE6FFF" w:rsidRPr="00134F13">
        <w:rPr>
          <w:szCs w:val="24"/>
        </w:rPr>
        <w:t>consists in</w:t>
      </w:r>
      <w:r w:rsidRPr="00134F13">
        <w:rPr>
          <w:szCs w:val="24"/>
        </w:rPr>
        <w:t xml:space="preserve"> the external control </w:t>
      </w:r>
      <w:r w:rsidR="00437338" w:rsidRPr="00134F13">
        <w:rPr>
          <w:szCs w:val="24"/>
        </w:rPr>
        <w:t xml:space="preserve">of </w:t>
      </w:r>
      <w:r w:rsidRPr="00134F13">
        <w:rPr>
          <w:szCs w:val="24"/>
        </w:rPr>
        <w:t>another agent, individual or corporate</w:t>
      </w:r>
      <w:r w:rsidR="00437338" w:rsidRPr="00134F13">
        <w:rPr>
          <w:szCs w:val="24"/>
        </w:rPr>
        <w:t xml:space="preserve">. But </w:t>
      </w:r>
      <w:r w:rsidR="00064800" w:rsidRPr="00134F13">
        <w:rPr>
          <w:szCs w:val="24"/>
        </w:rPr>
        <w:t>it is important, as many contemporary republicans have emphasized, to recognize the complex contours that control and domination may assume.</w:t>
      </w:r>
    </w:p>
    <w:p w14:paraId="073BCA54" w14:textId="2A062252" w:rsidR="00831FAB" w:rsidRPr="00134F13" w:rsidRDefault="00BE6FFF" w:rsidP="00D82A7B">
      <w:pPr>
        <w:spacing w:before="120" w:after="120" w:line="360" w:lineRule="auto"/>
        <w:ind w:firstLine="720"/>
        <w:rPr>
          <w:szCs w:val="24"/>
        </w:rPr>
      </w:pPr>
      <w:r w:rsidRPr="00134F13">
        <w:rPr>
          <w:szCs w:val="24"/>
        </w:rPr>
        <w:t xml:space="preserve">Thus, to introduce </w:t>
      </w:r>
      <w:r w:rsidR="004C342F" w:rsidRPr="00134F13">
        <w:rPr>
          <w:szCs w:val="24"/>
        </w:rPr>
        <w:t xml:space="preserve">a point of particular </w:t>
      </w:r>
      <w:r w:rsidR="00064800" w:rsidRPr="00134F13">
        <w:rPr>
          <w:szCs w:val="24"/>
        </w:rPr>
        <w:t>significa</w:t>
      </w:r>
      <w:r w:rsidR="004C342F" w:rsidRPr="00134F13">
        <w:rPr>
          <w:szCs w:val="24"/>
        </w:rPr>
        <w:t>nce</w:t>
      </w:r>
      <w:r w:rsidRPr="00134F13">
        <w:rPr>
          <w:szCs w:val="24"/>
        </w:rPr>
        <w:t xml:space="preserve">, </w:t>
      </w:r>
      <w:r w:rsidR="00437338" w:rsidRPr="00134F13">
        <w:rPr>
          <w:szCs w:val="24"/>
        </w:rPr>
        <w:t xml:space="preserve">some </w:t>
      </w:r>
      <w:r w:rsidR="00354E76" w:rsidRPr="00134F13">
        <w:rPr>
          <w:szCs w:val="24"/>
        </w:rPr>
        <w:t xml:space="preserve">instances of </w:t>
      </w:r>
      <w:r w:rsidR="00437338" w:rsidRPr="00134F13">
        <w:rPr>
          <w:szCs w:val="24"/>
        </w:rPr>
        <w:t xml:space="preserve">control may be contingent on a temporary opportunity or </w:t>
      </w:r>
      <w:r w:rsidR="00354E76" w:rsidRPr="00134F13">
        <w:rPr>
          <w:szCs w:val="24"/>
        </w:rPr>
        <w:t xml:space="preserve">superiority that the dominator enjoys—say, that which the burglar or mugger may enjoy—while others may be grounded robustly in natural or social asymmetries </w:t>
      </w:r>
      <w:r w:rsidR="00436309" w:rsidRPr="00134F13">
        <w:rPr>
          <w:szCs w:val="24"/>
        </w:rPr>
        <w:fldChar w:fldCharType="begin"/>
      </w:r>
      <w:r w:rsidR="00B5097B" w:rsidRPr="00134F13">
        <w:rPr>
          <w:szCs w:val="24"/>
        </w:rPr>
        <w:instrText xml:space="preserve"> ADDIN EN.CITE &lt;EndNote&gt;&lt;Cite&gt;&lt;Author&gt;Gädeke&lt;/Author&gt;&lt;Year&gt;2019&lt;/Year&gt;&lt;RecNum&gt;3281&lt;/RecNum&gt;&lt;DisplayText&gt;(Gädeke 2019)&lt;/DisplayText&gt;&lt;record&gt;&lt;rec-number&gt;3281&lt;/rec-number&gt;&lt;foreign-keys&gt;&lt;key app="EN" db-id="02t0dr5fr000t3e5ap4vdppce0rwtfdv5rt9" timestamp="1658082402" guid="0df13286-82ec-470e-88ef-772481dd8658"&gt;3281&lt;/key&gt;&lt;/foreign-keys&gt;&lt;ref-type name="Journal Article"&gt;17&lt;/ref-type&gt;&lt;contributors&gt;&lt;authors&gt;&lt;author&gt;Gädeke, Dorothea&lt;/author&gt;&lt;/authors&gt;&lt;/contributors&gt;&lt;titles&gt;&lt;title&gt;Does a Mugger Dominate? Episodic Power and the Structural Dimension of Domination&lt;/title&gt;&lt;secondary-title&gt;Journal of Political Philosophy&lt;/secondary-title&gt;&lt;/titles&gt;&lt;periodical&gt;&lt;full-title&gt;Journal of Political Philosophy&lt;/full-title&gt;&lt;/periodical&gt;&lt;pages&gt;1-23&lt;/pages&gt;&lt;volume&gt;28&lt;/volume&gt;&lt;dates&gt;&lt;year&gt;2019&lt;/year&gt;&lt;/dates&gt;&lt;urls&gt;&lt;/urls&gt;&lt;/record&gt;&lt;/Cite&gt;&lt;/EndNote&gt;</w:instrText>
      </w:r>
      <w:r w:rsidR="00436309" w:rsidRPr="00134F13">
        <w:rPr>
          <w:szCs w:val="24"/>
        </w:rPr>
        <w:fldChar w:fldCharType="separate"/>
      </w:r>
      <w:r w:rsidR="00436309" w:rsidRPr="00134F13">
        <w:rPr>
          <w:noProof/>
          <w:szCs w:val="24"/>
        </w:rPr>
        <w:t>(Gädeke 2019)</w:t>
      </w:r>
      <w:r w:rsidR="00436309" w:rsidRPr="00134F13">
        <w:rPr>
          <w:szCs w:val="24"/>
        </w:rPr>
        <w:fldChar w:fldCharType="end"/>
      </w:r>
      <w:r w:rsidR="00354E76" w:rsidRPr="00134F13">
        <w:rPr>
          <w:szCs w:val="24"/>
        </w:rPr>
        <w:t xml:space="preserve">. </w:t>
      </w:r>
      <w:r w:rsidR="0025137B" w:rsidRPr="00134F13">
        <w:rPr>
          <w:szCs w:val="24"/>
        </w:rPr>
        <w:t>Asymmetries deriving from i</w:t>
      </w:r>
      <w:r w:rsidR="00310BF1" w:rsidRPr="00134F13">
        <w:rPr>
          <w:szCs w:val="24"/>
        </w:rPr>
        <w:t xml:space="preserve">nfirmity or ill-health may make someone prey to the control and domination of others, as may </w:t>
      </w:r>
      <w:r w:rsidR="0025137B" w:rsidRPr="00134F13">
        <w:rPr>
          <w:szCs w:val="24"/>
        </w:rPr>
        <w:t xml:space="preserve">those deriving from </w:t>
      </w:r>
      <w:r w:rsidR="00310BF1" w:rsidRPr="00134F13">
        <w:rPr>
          <w:szCs w:val="24"/>
        </w:rPr>
        <w:t>poverty and other forms of disadvantage</w:t>
      </w:r>
      <w:r w:rsidR="00436309" w:rsidRPr="00134F13">
        <w:rPr>
          <w:szCs w:val="24"/>
        </w:rPr>
        <w:t>,</w:t>
      </w:r>
      <w:r w:rsidR="00310BF1" w:rsidRPr="00134F13">
        <w:rPr>
          <w:szCs w:val="24"/>
        </w:rPr>
        <w:t xml:space="preserve"> or</w:t>
      </w:r>
      <w:r w:rsidR="004C342F" w:rsidRPr="00134F13">
        <w:rPr>
          <w:szCs w:val="24"/>
        </w:rPr>
        <w:t xml:space="preserve"> </w:t>
      </w:r>
      <w:r w:rsidR="00310BF1" w:rsidRPr="00134F13">
        <w:rPr>
          <w:szCs w:val="24"/>
        </w:rPr>
        <w:t>sexist or racist norms</w:t>
      </w:r>
      <w:r w:rsidR="000D75D3" w:rsidRPr="00134F13">
        <w:rPr>
          <w:szCs w:val="24"/>
        </w:rPr>
        <w:t>,</w:t>
      </w:r>
      <w:r w:rsidR="00310BF1" w:rsidRPr="00134F13">
        <w:rPr>
          <w:szCs w:val="24"/>
        </w:rPr>
        <w:t xml:space="preserve"> or </w:t>
      </w:r>
      <w:r w:rsidR="00240AB7" w:rsidRPr="00134F13">
        <w:rPr>
          <w:szCs w:val="24"/>
        </w:rPr>
        <w:t>arrangements</w:t>
      </w:r>
      <w:r w:rsidR="00310BF1" w:rsidRPr="00134F13">
        <w:rPr>
          <w:szCs w:val="24"/>
        </w:rPr>
        <w:t xml:space="preserve"> that </w:t>
      </w:r>
      <w:r w:rsidR="00240AB7" w:rsidRPr="00134F13">
        <w:rPr>
          <w:szCs w:val="24"/>
        </w:rPr>
        <w:t xml:space="preserve">give </w:t>
      </w:r>
      <w:r w:rsidR="0025137B" w:rsidRPr="00134F13">
        <w:rPr>
          <w:szCs w:val="24"/>
        </w:rPr>
        <w:t xml:space="preserve">bargaining </w:t>
      </w:r>
      <w:r w:rsidR="00C448C6" w:rsidRPr="00134F13">
        <w:rPr>
          <w:szCs w:val="24"/>
        </w:rPr>
        <w:t>advantages</w:t>
      </w:r>
      <w:r w:rsidR="00240AB7" w:rsidRPr="00134F13">
        <w:rPr>
          <w:szCs w:val="24"/>
        </w:rPr>
        <w:t xml:space="preserve"> to </w:t>
      </w:r>
      <w:r w:rsidR="00633809" w:rsidRPr="00134F13">
        <w:rPr>
          <w:szCs w:val="24"/>
        </w:rPr>
        <w:t xml:space="preserve">employers over workers, corporations over communities, financial institutions over their debtors. </w:t>
      </w:r>
      <w:r w:rsidR="00C40B09" w:rsidRPr="00134F13">
        <w:rPr>
          <w:szCs w:val="24"/>
        </w:rPr>
        <w:t>S</w:t>
      </w:r>
      <w:r w:rsidR="00633809" w:rsidRPr="00134F13">
        <w:rPr>
          <w:szCs w:val="24"/>
        </w:rPr>
        <w:t>uch impersonal factors</w:t>
      </w:r>
      <w:r w:rsidR="00D82A7B" w:rsidRPr="00134F13">
        <w:rPr>
          <w:szCs w:val="24"/>
        </w:rPr>
        <w:t>, norms or arrangements</w:t>
      </w:r>
      <w:r w:rsidR="00633809" w:rsidRPr="00134F13">
        <w:rPr>
          <w:szCs w:val="24"/>
        </w:rPr>
        <w:t xml:space="preserve"> exercis</w:t>
      </w:r>
      <w:r w:rsidR="00C40B09" w:rsidRPr="00134F13">
        <w:rPr>
          <w:szCs w:val="24"/>
        </w:rPr>
        <w:t>e</w:t>
      </w:r>
      <w:r w:rsidR="00633809" w:rsidRPr="00134F13">
        <w:rPr>
          <w:szCs w:val="24"/>
        </w:rPr>
        <w:t xml:space="preserve"> a sort of structural domination over the individuals they disadvantage</w:t>
      </w:r>
      <w:r w:rsidR="00064800" w:rsidRPr="00134F13">
        <w:rPr>
          <w:szCs w:val="24"/>
        </w:rPr>
        <w:t>; they do this</w:t>
      </w:r>
      <w:r w:rsidR="00633809" w:rsidRPr="00134F13">
        <w:rPr>
          <w:szCs w:val="24"/>
        </w:rPr>
        <w:t xml:space="preserve"> insofar as they facilitate or program </w:t>
      </w:r>
      <w:r w:rsidR="00590E75" w:rsidRPr="00134F13">
        <w:rPr>
          <w:szCs w:val="24"/>
        </w:rPr>
        <w:t xml:space="preserve">for </w:t>
      </w:r>
      <w:r w:rsidR="00AE7118" w:rsidRPr="00134F13">
        <w:rPr>
          <w:szCs w:val="24"/>
        </w:rPr>
        <w:t xml:space="preserve">domination by other </w:t>
      </w:r>
      <w:r w:rsidR="00AE7118" w:rsidRPr="00134F13">
        <w:rPr>
          <w:szCs w:val="24"/>
        </w:rPr>
        <w:lastRenderedPageBreak/>
        <w:t>individual and corporate agents</w:t>
      </w:r>
      <w:r w:rsidR="0025137B" w:rsidRPr="00134F13">
        <w:rPr>
          <w:szCs w:val="24"/>
        </w:rPr>
        <w:t xml:space="preserve">. They more or less ensure that in standard, relatively inescapable forms of relationship, </w:t>
      </w:r>
      <w:r w:rsidR="00C40B09" w:rsidRPr="00134F13">
        <w:rPr>
          <w:szCs w:val="24"/>
        </w:rPr>
        <w:t>individuals</w:t>
      </w:r>
      <w:r w:rsidR="0025137B" w:rsidRPr="00134F13">
        <w:rPr>
          <w:szCs w:val="24"/>
        </w:rPr>
        <w:t xml:space="preserve"> on the </w:t>
      </w:r>
      <w:r w:rsidR="00640EF8" w:rsidRPr="00134F13">
        <w:rPr>
          <w:szCs w:val="24"/>
        </w:rPr>
        <w:t>disadvantaged</w:t>
      </w:r>
      <w:r w:rsidR="0025137B" w:rsidRPr="00134F13">
        <w:rPr>
          <w:szCs w:val="24"/>
        </w:rPr>
        <w:t xml:space="preserve"> side will be dominated by </w:t>
      </w:r>
      <w:r w:rsidR="00C40B09" w:rsidRPr="00134F13">
        <w:rPr>
          <w:szCs w:val="24"/>
        </w:rPr>
        <w:t xml:space="preserve">agents </w:t>
      </w:r>
      <w:r w:rsidR="0025137B" w:rsidRPr="00134F13">
        <w:rPr>
          <w:szCs w:val="24"/>
        </w:rPr>
        <w:t xml:space="preserve">on the other </w:t>
      </w:r>
      <w:r w:rsidR="00D82A7B" w:rsidRPr="00134F13">
        <w:rPr>
          <w:szCs w:val="24"/>
        </w:rPr>
        <w:t xml:space="preserve"> </w:t>
      </w:r>
      <w:r w:rsidR="00D82A7B" w:rsidRPr="00134F13">
        <w:rPr>
          <w:szCs w:val="24"/>
        </w:rPr>
        <w:fldChar w:fldCharType="begin"/>
      </w:r>
      <w:r w:rsidR="00D82A7B" w:rsidRPr="00134F13">
        <w:rPr>
          <w:szCs w:val="24"/>
        </w:rPr>
        <w:instrText xml:space="preserve"> ADDIN EN.CITE &lt;EndNote&gt;&lt;Cite&gt;&lt;Author&gt;Pettit&lt;/Author&gt;&lt;Year&gt;2012&lt;/Year&gt;&lt;RecNum&gt;2180&lt;/RecNum&gt;&lt;DisplayText&gt;(Pettit 2012; 2014)&lt;/DisplayText&gt;&lt;record&gt;&lt;rec-number&gt;2180&lt;/rec-number&gt;&lt;foreign-keys&gt;&lt;key app="EN" db-id="02t0dr5fr000t3e5ap4vdppce0rwtfdv5rt9" timestamp="1570805022" guid="9d83c119-61a5-481f-bbc8-aa90d25e53f6"&gt;2180&lt;/key&gt;&lt;/foreign-keys&gt;&lt;ref-type name="Book"&gt;6&lt;/ref-type&gt;&lt;contributors&gt;&lt;authors&gt;&lt;author&gt;Pettit, Philip&lt;/author&gt;&lt;/authors&gt;&lt;/contributors&gt;&lt;titles&gt;&lt;title&gt;On the People&amp;apos;s Terms: A Republican Theory and Model of Democracy&lt;/title&gt;&lt;/titles&gt;&lt;dates&gt;&lt;year&gt;2012&lt;/year&gt;&lt;/dates&gt;&lt;pub-location&gt;Cambridge&lt;/pub-location&gt;&lt;publisher&gt;Cambridge University Press&lt;/publisher&gt;&lt;urls&gt;&lt;/urls&gt;&lt;/record&gt;&lt;/Cite&gt;&lt;Cite&gt;&lt;Author&gt;Pettit&lt;/Author&gt;&lt;Year&gt;2014&lt;/Year&gt;&lt;RecNum&gt;2127&lt;/RecNum&gt;&lt;record&gt;&lt;rec-number&gt;2127&lt;/rec-number&gt;&lt;foreign-keys&gt;&lt;key app="EN" db-id="02t0dr5fr000t3e5ap4vdppce0rwtfdv5rt9" timestamp="1570805022" guid="8030ff91-b218-4c90-abde-e97f2e2e2820"&gt;2127&lt;/key&gt;&lt;/foreign-keys&gt;&lt;ref-type name="Book"&gt;6&lt;/ref-type&gt;&lt;contributors&gt;&lt;authors&gt;&lt;author&gt;Pettit, Philip&lt;/author&gt;&lt;/authors&gt;&lt;/contributors&gt;&lt;titles&gt;&lt;title&gt;Just Freedom: A Moral Compass for a Complex World&lt;/title&gt;&lt;/titles&gt;&lt;dates&gt;&lt;year&gt;2014&lt;/year&gt;&lt;/dates&gt;&lt;pub-location&gt;New York&lt;/pub-location&gt;&lt;publisher&gt;W.W.Norton and Co&lt;/publisher&gt;&lt;urls&gt;&lt;/urls&gt;&lt;/record&gt;&lt;/Cite&gt;&lt;/EndNote&gt;</w:instrText>
      </w:r>
      <w:r w:rsidR="00D82A7B" w:rsidRPr="00134F13">
        <w:rPr>
          <w:szCs w:val="24"/>
        </w:rPr>
        <w:fldChar w:fldCharType="separate"/>
      </w:r>
      <w:r w:rsidR="00D82A7B" w:rsidRPr="00134F13">
        <w:rPr>
          <w:noProof/>
          <w:szCs w:val="24"/>
        </w:rPr>
        <w:t>(Pettit 2012; 2014)</w:t>
      </w:r>
      <w:r w:rsidR="00D82A7B" w:rsidRPr="00134F13">
        <w:rPr>
          <w:szCs w:val="24"/>
        </w:rPr>
        <w:fldChar w:fldCharType="end"/>
      </w:r>
      <w:r w:rsidR="00633809" w:rsidRPr="00134F13">
        <w:rPr>
          <w:szCs w:val="24"/>
        </w:rPr>
        <w:t>.</w:t>
      </w:r>
      <w:r w:rsidR="00AE7118" w:rsidRPr="00134F13">
        <w:rPr>
          <w:rStyle w:val="FootnoteReference"/>
          <w:szCs w:val="24"/>
        </w:rPr>
        <w:footnoteReference w:id="8"/>
      </w:r>
    </w:p>
    <w:p w14:paraId="7A856610" w14:textId="5A9198B7" w:rsidR="00383ED3" w:rsidRPr="00134F13" w:rsidRDefault="00383ED3" w:rsidP="00383ED3">
      <w:pPr>
        <w:spacing w:after="120" w:line="360" w:lineRule="auto"/>
        <w:rPr>
          <w:b/>
          <w:i/>
          <w:szCs w:val="24"/>
        </w:rPr>
      </w:pPr>
      <w:r w:rsidRPr="00134F13">
        <w:rPr>
          <w:b/>
          <w:i/>
          <w:szCs w:val="24"/>
        </w:rPr>
        <w:t xml:space="preserve">2. </w:t>
      </w:r>
      <w:r w:rsidR="00851D00" w:rsidRPr="00134F13">
        <w:rPr>
          <w:b/>
          <w:i/>
          <w:szCs w:val="24"/>
        </w:rPr>
        <w:t>Free persons</w:t>
      </w:r>
    </w:p>
    <w:p w14:paraId="320427A2" w14:textId="34407F65" w:rsidR="00E56833" w:rsidRPr="00134F13" w:rsidRDefault="007E2305" w:rsidP="00E56833">
      <w:pPr>
        <w:spacing w:after="120" w:line="360" w:lineRule="auto"/>
        <w:rPr>
          <w:bCs/>
          <w:i/>
          <w:iCs/>
          <w:szCs w:val="24"/>
        </w:rPr>
      </w:pPr>
      <w:r w:rsidRPr="00134F13">
        <w:rPr>
          <w:bCs/>
          <w:i/>
          <w:iCs/>
          <w:szCs w:val="24"/>
        </w:rPr>
        <w:t>From free choices to free persons</w:t>
      </w:r>
    </w:p>
    <w:p w14:paraId="0AFB13C4" w14:textId="5A9D90E5" w:rsidR="002614CF" w:rsidRPr="00134F13" w:rsidRDefault="00831FAB" w:rsidP="00792937">
      <w:pPr>
        <w:spacing w:after="120" w:line="360" w:lineRule="auto"/>
        <w:ind w:firstLine="720"/>
        <w:rPr>
          <w:bCs/>
          <w:iCs/>
          <w:szCs w:val="24"/>
        </w:rPr>
      </w:pPr>
      <w:r w:rsidRPr="00134F13">
        <w:rPr>
          <w:bCs/>
          <w:iCs/>
          <w:szCs w:val="24"/>
        </w:rPr>
        <w:t>This gives us an idea of the neo-republican approach</w:t>
      </w:r>
      <w:r w:rsidR="00AD1881" w:rsidRPr="00134F13">
        <w:rPr>
          <w:bCs/>
          <w:iCs/>
          <w:szCs w:val="24"/>
        </w:rPr>
        <w:t xml:space="preserve"> to freedom of choice, </w:t>
      </w:r>
      <w:r w:rsidRPr="00134F13">
        <w:rPr>
          <w:bCs/>
          <w:iCs/>
          <w:szCs w:val="24"/>
        </w:rPr>
        <w:t xml:space="preserve">or at least one version of that line. But </w:t>
      </w:r>
      <w:r w:rsidR="007E2305" w:rsidRPr="00134F13">
        <w:rPr>
          <w:bCs/>
          <w:iCs/>
          <w:szCs w:val="24"/>
        </w:rPr>
        <w:t xml:space="preserve">how to think about the freedom of the person, an ideal that is much more prominent in the long tradition </w:t>
      </w:r>
      <w:r w:rsidR="007E2305" w:rsidRPr="00134F13">
        <w:rPr>
          <w:bCs/>
          <w:iCs/>
          <w:szCs w:val="24"/>
        </w:rPr>
        <w:fldChar w:fldCharType="begin"/>
      </w:r>
      <w:r w:rsidR="007E2305" w:rsidRPr="00134F13">
        <w:rPr>
          <w:bCs/>
          <w:iCs/>
          <w:szCs w:val="24"/>
        </w:rPr>
        <w:instrText xml:space="preserve"> ADDIN EN.CITE &lt;EndNote&gt;&lt;Cite&gt;&lt;Author&gt;Skinner&lt;/Author&gt;&lt;Year&gt;1998&lt;/Year&gt;&lt;RecNum&gt;710&lt;/RecNum&gt;&lt;DisplayText&gt;(Skinner 1998; Pettit 2007a)&lt;/DisplayText&gt;&lt;record&gt;&lt;rec-number&gt;710&lt;/rec-number&gt;&lt;foreign-keys&gt;&lt;key app="EN" db-id="02t0dr5fr000t3e5ap4vdppce0rwtfdv5rt9" timestamp="1570805016" guid="27d2688c-fdfb-49e5-b6d2-97f0b406f1f3"&gt;710&lt;/key&gt;&lt;/foreign-keys&gt;&lt;ref-type name="Book"&gt;6&lt;/ref-type&gt;&lt;contributors&gt;&lt;authors&gt;&lt;author&gt;Skinner, Quentin&lt;/author&gt;&lt;/authors&gt;&lt;/contributors&gt;&lt;titles&gt;&lt;title&gt;Liberty Before Liberalism&lt;/title&gt;&lt;/titles&gt;&lt;dates&gt;&lt;year&gt;1998&lt;/year&gt;&lt;/dates&gt;&lt;pub-location&gt;Cambridge&lt;/pub-location&gt;&lt;publisher&gt;Cambridge University Press&lt;/publisher&gt;&lt;urls&gt;&lt;/urls&gt;&lt;/record&gt;&lt;/Cite&gt;&lt;Cite&gt;&lt;Author&gt;Pettit&lt;/Author&gt;&lt;Year&gt;2007&lt;/Year&gt;&lt;RecNum&gt;1507&lt;/RecNum&gt;&lt;record&gt;&lt;rec-number&gt;1507&lt;/rec-number&gt;&lt;foreign-keys&gt;&lt;key app="EN" db-id="02t0dr5fr000t3e5ap4vdppce0rwtfdv5rt9" timestamp="1570805020" guid="3a15769f-73ec-4a03-9eb4-9eda4e109edf"&gt;1507&lt;/key&gt;&lt;/foreign-keys&gt;&lt;ref-type name="Journal Article"&gt;17&lt;/ref-type&gt;&lt;contributors&gt;&lt;authors&gt;&lt;author&gt;Pettit, Philip&lt;/author&gt;&lt;/authors&gt;&lt;/contributors&gt;&lt;titles&gt;&lt;title&gt;Free Persons and Free Choices&lt;/title&gt;&lt;secondary-title&gt;History of Political Thought&lt;/secondary-title&gt;&lt;/titles&gt;&lt;periodical&gt;&lt;full-title&gt;History of Political Thought&lt;/full-title&gt;&lt;/periodical&gt;&lt;pages&gt;709-18&lt;/pages&gt;&lt;volume&gt;28&lt;/volume&gt;&lt;dates&gt;&lt;year&gt;2007&lt;/year&gt;&lt;/dates&gt;&lt;urls&gt;&lt;/urls&gt;&lt;/record&gt;&lt;/Cite&gt;&lt;/EndNote&gt;</w:instrText>
      </w:r>
      <w:r w:rsidR="007E2305" w:rsidRPr="00134F13">
        <w:rPr>
          <w:bCs/>
          <w:iCs/>
          <w:szCs w:val="24"/>
        </w:rPr>
        <w:fldChar w:fldCharType="separate"/>
      </w:r>
      <w:r w:rsidR="007E2305" w:rsidRPr="00134F13">
        <w:rPr>
          <w:bCs/>
          <w:iCs/>
          <w:noProof/>
          <w:szCs w:val="24"/>
        </w:rPr>
        <w:t>(Skinner 1998; Pettit 2007a)</w:t>
      </w:r>
      <w:r w:rsidR="007E2305" w:rsidRPr="00134F13">
        <w:rPr>
          <w:bCs/>
          <w:iCs/>
          <w:szCs w:val="24"/>
        </w:rPr>
        <w:fldChar w:fldCharType="end"/>
      </w:r>
      <w:r w:rsidR="007E2305" w:rsidRPr="00134F13">
        <w:rPr>
          <w:bCs/>
          <w:iCs/>
          <w:szCs w:val="24"/>
        </w:rPr>
        <w:t>? One possible approach would be to let a person count as free to the extent that they enjoy freedom</w:t>
      </w:r>
      <w:r w:rsidR="00814634" w:rsidRPr="00134F13">
        <w:rPr>
          <w:bCs/>
          <w:iCs/>
          <w:szCs w:val="24"/>
        </w:rPr>
        <w:t xml:space="preserve"> as non-domination</w:t>
      </w:r>
      <w:r w:rsidR="007E2305" w:rsidRPr="00134F13">
        <w:rPr>
          <w:bCs/>
          <w:iCs/>
          <w:szCs w:val="24"/>
        </w:rPr>
        <w:t xml:space="preserve"> in their choices, or at least in </w:t>
      </w:r>
      <w:r w:rsidR="00814634" w:rsidRPr="00134F13">
        <w:rPr>
          <w:bCs/>
          <w:iCs/>
          <w:szCs w:val="24"/>
        </w:rPr>
        <w:t>a privileged set of</w:t>
      </w:r>
      <w:r w:rsidR="007E2305" w:rsidRPr="00134F13">
        <w:rPr>
          <w:bCs/>
          <w:iCs/>
          <w:szCs w:val="24"/>
        </w:rPr>
        <w:t xml:space="preserve"> choices like the basic liberties discussed below. But if persons are free in virtue of the quantum of free</w:t>
      </w:r>
      <w:r w:rsidR="00814634" w:rsidRPr="00134F13">
        <w:rPr>
          <w:bCs/>
          <w:iCs/>
          <w:szCs w:val="24"/>
        </w:rPr>
        <w:t xml:space="preserve"> </w:t>
      </w:r>
      <w:r w:rsidR="007E2305" w:rsidRPr="00134F13">
        <w:rPr>
          <w:bCs/>
          <w:iCs/>
          <w:szCs w:val="24"/>
        </w:rPr>
        <w:t xml:space="preserve">choice they enjoy, that is going to undermine the traditional idea that to be a free person is to be equally free with others. </w:t>
      </w:r>
      <w:r w:rsidR="00814634" w:rsidRPr="00134F13">
        <w:rPr>
          <w:bCs/>
          <w:iCs/>
          <w:szCs w:val="24"/>
        </w:rPr>
        <w:t xml:space="preserve">That problem argues for the approach adopted here, which is to hold that persons are free, not because of how </w:t>
      </w:r>
      <w:r w:rsidR="005E415E" w:rsidRPr="00134F13">
        <w:rPr>
          <w:bCs/>
          <w:iCs/>
          <w:szCs w:val="24"/>
        </w:rPr>
        <w:t xml:space="preserve">high </w:t>
      </w:r>
      <w:r w:rsidR="00814634" w:rsidRPr="00134F13">
        <w:rPr>
          <w:bCs/>
          <w:iCs/>
          <w:szCs w:val="24"/>
        </w:rPr>
        <w:t xml:space="preserve">they score in enjoying undominated choice, but because of </w:t>
      </w:r>
      <w:r w:rsidR="004279A7" w:rsidRPr="00134F13">
        <w:rPr>
          <w:bCs/>
          <w:iCs/>
          <w:szCs w:val="24"/>
        </w:rPr>
        <w:t xml:space="preserve">enjoying a status that helps make them proof </w:t>
      </w:r>
      <w:r w:rsidR="00814634" w:rsidRPr="00134F13">
        <w:rPr>
          <w:bCs/>
          <w:iCs/>
          <w:szCs w:val="24"/>
        </w:rPr>
        <w:t>against domination.</w:t>
      </w:r>
    </w:p>
    <w:p w14:paraId="78894D90" w14:textId="35E101EB" w:rsidR="00007601" w:rsidRPr="00134F13" w:rsidRDefault="00792937" w:rsidP="006F769B">
      <w:pPr>
        <w:spacing w:line="360" w:lineRule="auto"/>
        <w:ind w:firstLine="720"/>
        <w:rPr>
          <w:bCs/>
          <w:iCs/>
          <w:szCs w:val="24"/>
        </w:rPr>
      </w:pPr>
      <w:r w:rsidRPr="00134F13">
        <w:rPr>
          <w:bCs/>
          <w:iCs/>
          <w:szCs w:val="24"/>
        </w:rPr>
        <w:t xml:space="preserve">It is worth noting in any case that </w:t>
      </w:r>
      <w:r w:rsidR="002614CF" w:rsidRPr="00134F13">
        <w:rPr>
          <w:bCs/>
          <w:iCs/>
          <w:szCs w:val="24"/>
        </w:rPr>
        <w:t xml:space="preserve">the quantum approach raises </w:t>
      </w:r>
      <w:r w:rsidR="007E2305" w:rsidRPr="00134F13">
        <w:rPr>
          <w:bCs/>
          <w:iCs/>
          <w:szCs w:val="24"/>
        </w:rPr>
        <w:t>a problem of measurement.</w:t>
      </w:r>
      <w:r w:rsidR="00814634" w:rsidRPr="00134F13">
        <w:rPr>
          <w:szCs w:val="24"/>
        </w:rPr>
        <w:t xml:space="preserve"> </w:t>
      </w:r>
      <w:r w:rsidR="007E2305" w:rsidRPr="00134F13">
        <w:rPr>
          <w:bCs/>
          <w:iCs/>
          <w:szCs w:val="24"/>
        </w:rPr>
        <w:t>This arises because free</w:t>
      </w:r>
      <w:r w:rsidRPr="00134F13">
        <w:rPr>
          <w:bCs/>
          <w:iCs/>
          <w:szCs w:val="24"/>
        </w:rPr>
        <w:t>, undominated</w:t>
      </w:r>
      <w:r w:rsidR="007E2305" w:rsidRPr="00134F13">
        <w:rPr>
          <w:bCs/>
          <w:iCs/>
          <w:szCs w:val="24"/>
        </w:rPr>
        <w:t xml:space="preserve"> choice </w:t>
      </w:r>
      <w:r w:rsidR="00831FAB" w:rsidRPr="00134F13">
        <w:rPr>
          <w:bCs/>
          <w:iCs/>
          <w:szCs w:val="24"/>
        </w:rPr>
        <w:t xml:space="preserve">can vary in </w:t>
      </w:r>
      <w:r w:rsidR="003E4932" w:rsidRPr="00134F13">
        <w:rPr>
          <w:bCs/>
          <w:iCs/>
          <w:szCs w:val="24"/>
        </w:rPr>
        <w:t>several</w:t>
      </w:r>
      <w:r w:rsidR="00831FAB" w:rsidRPr="00134F13">
        <w:rPr>
          <w:bCs/>
          <w:iCs/>
          <w:szCs w:val="24"/>
        </w:rPr>
        <w:t xml:space="preserve"> dimensions and</w:t>
      </w:r>
      <w:r w:rsidR="00AD1881" w:rsidRPr="00134F13">
        <w:rPr>
          <w:bCs/>
          <w:iCs/>
          <w:szCs w:val="24"/>
        </w:rPr>
        <w:t>, in each of those dimensions,</w:t>
      </w:r>
      <w:r w:rsidR="00831FAB" w:rsidRPr="00134F13">
        <w:rPr>
          <w:bCs/>
          <w:iCs/>
          <w:szCs w:val="24"/>
        </w:rPr>
        <w:t xml:space="preserve"> to various degrees. </w:t>
      </w:r>
      <w:r w:rsidR="006F769B" w:rsidRPr="00134F13">
        <w:rPr>
          <w:bCs/>
          <w:iCs/>
          <w:szCs w:val="24"/>
        </w:rPr>
        <w:t xml:space="preserve">The variations </w:t>
      </w:r>
      <w:r w:rsidR="00640EF8" w:rsidRPr="00134F13">
        <w:rPr>
          <w:bCs/>
          <w:iCs/>
          <w:szCs w:val="24"/>
        </w:rPr>
        <w:t xml:space="preserve">possible </w:t>
      </w:r>
      <w:r w:rsidR="006F769B" w:rsidRPr="00134F13">
        <w:rPr>
          <w:bCs/>
          <w:iCs/>
          <w:szCs w:val="24"/>
        </w:rPr>
        <w:t>are</w:t>
      </w:r>
      <w:r w:rsidR="00910D8A" w:rsidRPr="00134F13">
        <w:rPr>
          <w:bCs/>
          <w:iCs/>
          <w:szCs w:val="24"/>
        </w:rPr>
        <w:t xml:space="preserve"> </w:t>
      </w:r>
      <w:r w:rsidR="00640EF8" w:rsidRPr="00134F13">
        <w:rPr>
          <w:bCs/>
          <w:iCs/>
          <w:szCs w:val="24"/>
        </w:rPr>
        <w:t>noted by the superscripts in this formula</w:t>
      </w:r>
      <w:r w:rsidR="00C35EC1" w:rsidRPr="00134F13">
        <w:rPr>
          <w:bCs/>
          <w:iCs/>
          <w:szCs w:val="24"/>
        </w:rPr>
        <w:t>.</w:t>
      </w:r>
      <w:r w:rsidR="006F769B" w:rsidRPr="00134F13">
        <w:rPr>
          <w:rStyle w:val="FootnoteReference"/>
          <w:bCs/>
          <w:iCs/>
          <w:szCs w:val="24"/>
        </w:rPr>
        <w:footnoteReference w:id="9"/>
      </w:r>
      <w:r w:rsidR="00C35EC1" w:rsidRPr="00134F13">
        <w:rPr>
          <w:bCs/>
          <w:iCs/>
          <w:szCs w:val="24"/>
        </w:rPr>
        <w:t xml:space="preserve"> </w:t>
      </w:r>
    </w:p>
    <w:p w14:paraId="3460E6A6" w14:textId="0D33BBFC" w:rsidR="005C1DDA" w:rsidRPr="00134F13" w:rsidRDefault="002614CF" w:rsidP="00FD171E">
      <w:pPr>
        <w:spacing w:after="120" w:line="360" w:lineRule="auto"/>
        <w:ind w:left="360"/>
        <w:rPr>
          <w:bCs/>
          <w:iCs/>
          <w:szCs w:val="24"/>
        </w:rPr>
      </w:pPr>
      <w:r w:rsidRPr="00134F13">
        <w:rPr>
          <w:bCs/>
          <w:i/>
          <w:iCs/>
          <w:szCs w:val="24"/>
        </w:rPr>
        <w:lastRenderedPageBreak/>
        <w:t>A person is dominated</w:t>
      </w:r>
      <w:r w:rsidR="005C1DDA" w:rsidRPr="00134F13">
        <w:rPr>
          <w:bCs/>
          <w:i/>
          <w:iCs/>
          <w:szCs w:val="24"/>
        </w:rPr>
        <w:t xml:space="preserve"> in a </w:t>
      </w:r>
      <w:r w:rsidRPr="00134F13">
        <w:rPr>
          <w:bCs/>
          <w:i/>
          <w:iCs/>
          <w:szCs w:val="24"/>
        </w:rPr>
        <w:t xml:space="preserve">given </w:t>
      </w:r>
      <w:r w:rsidR="005C1DDA" w:rsidRPr="00134F13">
        <w:rPr>
          <w:bCs/>
          <w:i/>
          <w:iCs/>
          <w:szCs w:val="24"/>
        </w:rPr>
        <w:t>choice just to the extent</w:t>
      </w:r>
      <w:r w:rsidR="005C1DDA" w:rsidRPr="00134F13">
        <w:rPr>
          <w:bCs/>
          <w:i/>
          <w:iCs/>
          <w:szCs w:val="24"/>
          <w:vertAlign w:val="superscript"/>
        </w:rPr>
        <w:t>1</w:t>
      </w:r>
      <w:r w:rsidR="005C1DDA" w:rsidRPr="00134F13">
        <w:rPr>
          <w:bCs/>
          <w:i/>
          <w:iCs/>
          <w:szCs w:val="24"/>
        </w:rPr>
        <w:t xml:space="preserve"> that </w:t>
      </w:r>
      <w:r w:rsidRPr="00134F13">
        <w:rPr>
          <w:bCs/>
          <w:i/>
          <w:iCs/>
          <w:szCs w:val="24"/>
        </w:rPr>
        <w:t>another agent</w:t>
      </w:r>
      <w:r w:rsidR="005C1DDA" w:rsidRPr="00134F13">
        <w:rPr>
          <w:bCs/>
          <w:i/>
          <w:iCs/>
          <w:szCs w:val="24"/>
        </w:rPr>
        <w:t xml:space="preserve"> ha</w:t>
      </w:r>
      <w:r w:rsidRPr="00134F13">
        <w:rPr>
          <w:bCs/>
          <w:i/>
          <w:iCs/>
          <w:szCs w:val="24"/>
        </w:rPr>
        <w:t>s</w:t>
      </w:r>
      <w:r w:rsidR="005C1DDA" w:rsidRPr="00134F13">
        <w:rPr>
          <w:bCs/>
          <w:i/>
          <w:iCs/>
          <w:szCs w:val="24"/>
        </w:rPr>
        <w:t xml:space="preserve"> the ability</w:t>
      </w:r>
      <w:r w:rsidR="006E0B94" w:rsidRPr="00134F13">
        <w:rPr>
          <w:bCs/>
          <w:i/>
          <w:iCs/>
          <w:szCs w:val="24"/>
        </w:rPr>
        <w:t>—</w:t>
      </w:r>
      <w:r w:rsidR="005C1DDA" w:rsidRPr="00134F13">
        <w:rPr>
          <w:bCs/>
          <w:i/>
          <w:iCs/>
          <w:szCs w:val="24"/>
        </w:rPr>
        <w:t>temporally or enduringly present</w:t>
      </w:r>
      <w:r w:rsidR="0017384A" w:rsidRPr="00134F13">
        <w:rPr>
          <w:bCs/>
          <w:i/>
          <w:iCs/>
          <w:szCs w:val="24"/>
          <w:vertAlign w:val="superscript"/>
        </w:rPr>
        <w:t>2</w:t>
      </w:r>
      <w:r w:rsidR="005C1DDA" w:rsidRPr="00134F13">
        <w:rPr>
          <w:bCs/>
          <w:i/>
          <w:iCs/>
          <w:szCs w:val="24"/>
        </w:rPr>
        <w:t xml:space="preserve">, </w:t>
      </w:r>
      <w:r w:rsidR="006E0B94" w:rsidRPr="00134F13">
        <w:rPr>
          <w:bCs/>
          <w:i/>
          <w:iCs/>
          <w:szCs w:val="24"/>
        </w:rPr>
        <w:t>actually exercised or n</w:t>
      </w:r>
      <w:r w:rsidR="006F769B" w:rsidRPr="00134F13">
        <w:rPr>
          <w:bCs/>
          <w:i/>
          <w:iCs/>
          <w:szCs w:val="24"/>
        </w:rPr>
        <w:t>ot</w:t>
      </w:r>
      <w:r w:rsidR="00E624F8" w:rsidRPr="00134F13">
        <w:rPr>
          <w:bCs/>
          <w:i/>
          <w:iCs/>
          <w:szCs w:val="24"/>
          <w:vertAlign w:val="superscript"/>
        </w:rPr>
        <w:t>3</w:t>
      </w:r>
      <w:r w:rsidR="006E0B94" w:rsidRPr="00134F13">
        <w:rPr>
          <w:bCs/>
          <w:i/>
          <w:iCs/>
          <w:szCs w:val="24"/>
          <w:vertAlign w:val="superscript"/>
        </w:rPr>
        <w:t>¸—</w:t>
      </w:r>
      <w:r w:rsidR="005C1DDA" w:rsidRPr="00134F13">
        <w:rPr>
          <w:bCs/>
          <w:i/>
          <w:iCs/>
          <w:szCs w:val="24"/>
        </w:rPr>
        <w:t>to interfere</w:t>
      </w:r>
      <w:r w:rsidR="00FD171E" w:rsidRPr="00134F13">
        <w:rPr>
          <w:bCs/>
          <w:i/>
          <w:iCs/>
          <w:szCs w:val="24"/>
        </w:rPr>
        <w:t xml:space="preserve"> </w:t>
      </w:r>
      <w:r w:rsidR="00E624F8" w:rsidRPr="00134F13">
        <w:rPr>
          <w:bCs/>
          <w:i/>
          <w:iCs/>
          <w:szCs w:val="24"/>
        </w:rPr>
        <w:t>with the ch</w:t>
      </w:r>
      <w:r w:rsidRPr="00134F13">
        <w:rPr>
          <w:bCs/>
          <w:i/>
          <w:iCs/>
          <w:szCs w:val="24"/>
        </w:rPr>
        <w:t>oice</w:t>
      </w:r>
      <w:r w:rsidR="00E624F8" w:rsidRPr="00134F13">
        <w:rPr>
          <w:bCs/>
          <w:i/>
          <w:iCs/>
          <w:szCs w:val="24"/>
        </w:rPr>
        <w:t xml:space="preserve"> </w:t>
      </w:r>
      <w:r w:rsidR="006E0B94" w:rsidRPr="00134F13">
        <w:rPr>
          <w:bCs/>
          <w:i/>
          <w:iCs/>
          <w:szCs w:val="24"/>
        </w:rPr>
        <w:t xml:space="preserve">in </w:t>
      </w:r>
      <w:r w:rsidR="00E624F8" w:rsidRPr="00134F13">
        <w:rPr>
          <w:bCs/>
          <w:i/>
          <w:iCs/>
          <w:szCs w:val="24"/>
        </w:rPr>
        <w:t>one or another</w:t>
      </w:r>
      <w:r w:rsidR="006E0B94" w:rsidRPr="00134F13">
        <w:rPr>
          <w:bCs/>
          <w:i/>
          <w:iCs/>
          <w:szCs w:val="24"/>
        </w:rPr>
        <w:t xml:space="preserve"> </w:t>
      </w:r>
      <w:r w:rsidR="00E624F8" w:rsidRPr="00134F13">
        <w:rPr>
          <w:bCs/>
          <w:i/>
          <w:iCs/>
          <w:szCs w:val="24"/>
        </w:rPr>
        <w:t>mode</w:t>
      </w:r>
      <w:r w:rsidR="006E0B94" w:rsidRPr="00134F13">
        <w:rPr>
          <w:bCs/>
          <w:i/>
          <w:iCs/>
          <w:szCs w:val="24"/>
          <w:vertAlign w:val="superscript"/>
        </w:rPr>
        <w:t>4</w:t>
      </w:r>
      <w:r w:rsidR="00E624F8" w:rsidRPr="00134F13">
        <w:rPr>
          <w:bCs/>
          <w:i/>
          <w:iCs/>
          <w:szCs w:val="24"/>
        </w:rPr>
        <w:t xml:space="preserve">, </w:t>
      </w:r>
      <w:r w:rsidR="005C1DDA" w:rsidRPr="00134F13">
        <w:rPr>
          <w:bCs/>
          <w:i/>
          <w:iCs/>
          <w:szCs w:val="24"/>
        </w:rPr>
        <w:t xml:space="preserve">on a </w:t>
      </w:r>
      <w:r w:rsidR="006F769B" w:rsidRPr="00134F13">
        <w:rPr>
          <w:bCs/>
          <w:i/>
          <w:iCs/>
          <w:szCs w:val="24"/>
        </w:rPr>
        <w:t>relatively</w:t>
      </w:r>
      <w:r w:rsidR="00FD171E" w:rsidRPr="00134F13">
        <w:rPr>
          <w:bCs/>
          <w:i/>
          <w:iCs/>
          <w:szCs w:val="24"/>
        </w:rPr>
        <w:t xml:space="preserve"> </w:t>
      </w:r>
      <w:r w:rsidR="005C1DDA" w:rsidRPr="00134F13">
        <w:rPr>
          <w:bCs/>
          <w:i/>
          <w:iCs/>
          <w:szCs w:val="24"/>
        </w:rPr>
        <w:t xml:space="preserve">discretionary basis: i.e., with little </w:t>
      </w:r>
      <w:r w:rsidR="00E624F8" w:rsidRPr="00134F13">
        <w:rPr>
          <w:bCs/>
          <w:i/>
          <w:iCs/>
          <w:szCs w:val="24"/>
        </w:rPr>
        <w:t xml:space="preserve">or no </w:t>
      </w:r>
      <w:r w:rsidR="005C1DDA" w:rsidRPr="00134F13">
        <w:rPr>
          <w:bCs/>
          <w:i/>
          <w:iCs/>
          <w:szCs w:val="24"/>
        </w:rPr>
        <w:t>difficulty or danger</w:t>
      </w:r>
      <w:r w:rsidR="00B45929" w:rsidRPr="00134F13">
        <w:rPr>
          <w:bCs/>
          <w:i/>
          <w:iCs/>
          <w:szCs w:val="24"/>
          <w:vertAlign w:val="superscript"/>
        </w:rPr>
        <w:t>5</w:t>
      </w:r>
      <w:r w:rsidR="005C1DDA" w:rsidRPr="00134F13">
        <w:rPr>
          <w:bCs/>
          <w:iCs/>
          <w:szCs w:val="24"/>
        </w:rPr>
        <w:t xml:space="preserve">. </w:t>
      </w:r>
    </w:p>
    <w:p w14:paraId="296F754D" w14:textId="0C845370" w:rsidR="00793576" w:rsidRPr="00134F13" w:rsidRDefault="00B049DE" w:rsidP="00FD171E">
      <w:pPr>
        <w:spacing w:line="360" w:lineRule="auto"/>
        <w:ind w:firstLine="360"/>
        <w:rPr>
          <w:szCs w:val="24"/>
        </w:rPr>
      </w:pPr>
      <w:r w:rsidRPr="00134F13">
        <w:rPr>
          <w:szCs w:val="24"/>
        </w:rPr>
        <w:t>T</w:t>
      </w:r>
      <w:r w:rsidR="00AE0AA7" w:rsidRPr="00134F13">
        <w:rPr>
          <w:szCs w:val="24"/>
        </w:rPr>
        <w:t>he</w:t>
      </w:r>
      <w:r w:rsidRPr="00134F13">
        <w:rPr>
          <w:szCs w:val="24"/>
        </w:rPr>
        <w:t xml:space="preserve"> superscripts</w:t>
      </w:r>
      <w:r w:rsidR="00AE0AA7" w:rsidRPr="00134F13">
        <w:rPr>
          <w:szCs w:val="24"/>
        </w:rPr>
        <w:t xml:space="preserve"> identify </w:t>
      </w:r>
      <w:r w:rsidRPr="00134F13">
        <w:rPr>
          <w:szCs w:val="24"/>
        </w:rPr>
        <w:t xml:space="preserve">distinct </w:t>
      </w:r>
      <w:r w:rsidR="00AE0AA7" w:rsidRPr="00134F13">
        <w:rPr>
          <w:szCs w:val="24"/>
        </w:rPr>
        <w:t>ways in which the interference available to the</w:t>
      </w:r>
      <w:r w:rsidR="002614CF" w:rsidRPr="00134F13">
        <w:rPr>
          <w:szCs w:val="24"/>
        </w:rPr>
        <w:t xml:space="preserve"> other</w:t>
      </w:r>
      <w:r w:rsidR="00AE0AA7" w:rsidRPr="00134F13">
        <w:rPr>
          <w:szCs w:val="24"/>
        </w:rPr>
        <w:t xml:space="preserve"> agent may vary. </w:t>
      </w:r>
    </w:p>
    <w:p w14:paraId="15197D82" w14:textId="377CA665" w:rsidR="00187E19" w:rsidRPr="00134F13" w:rsidRDefault="00B7413C" w:rsidP="00C75D78">
      <w:pPr>
        <w:spacing w:line="360" w:lineRule="auto"/>
        <w:rPr>
          <w:szCs w:val="24"/>
        </w:rPr>
      </w:pPr>
      <w:r w:rsidRPr="00134F13">
        <w:rPr>
          <w:szCs w:val="24"/>
        </w:rPr>
        <w:t xml:space="preserve">1. </w:t>
      </w:r>
      <w:r w:rsidR="002614CF" w:rsidRPr="00134F13">
        <w:rPr>
          <w:szCs w:val="24"/>
        </w:rPr>
        <w:t>The</w:t>
      </w:r>
      <w:r w:rsidRPr="00134F13">
        <w:rPr>
          <w:szCs w:val="24"/>
        </w:rPr>
        <w:t xml:space="preserve"> </w:t>
      </w:r>
      <w:r w:rsidR="001B53C9" w:rsidRPr="00134F13">
        <w:rPr>
          <w:szCs w:val="24"/>
        </w:rPr>
        <w:t xml:space="preserve">agent’s </w:t>
      </w:r>
      <w:r w:rsidRPr="00134F13">
        <w:rPr>
          <w:szCs w:val="24"/>
        </w:rPr>
        <w:t xml:space="preserve">ability to </w:t>
      </w:r>
      <w:r w:rsidR="001B53C9" w:rsidRPr="00134F13">
        <w:rPr>
          <w:szCs w:val="24"/>
        </w:rPr>
        <w:t xml:space="preserve">interfere with </w:t>
      </w:r>
      <w:r w:rsidR="002614CF" w:rsidRPr="00134F13">
        <w:rPr>
          <w:szCs w:val="24"/>
        </w:rPr>
        <w:t>the person</w:t>
      </w:r>
      <w:r w:rsidR="0017384A" w:rsidRPr="00134F13">
        <w:rPr>
          <w:szCs w:val="24"/>
        </w:rPr>
        <w:t xml:space="preserve"> </w:t>
      </w:r>
      <w:r w:rsidR="001B53C9" w:rsidRPr="00134F13">
        <w:rPr>
          <w:szCs w:val="24"/>
        </w:rPr>
        <w:t>may vary</w:t>
      </w:r>
      <w:r w:rsidR="0017384A" w:rsidRPr="00134F13">
        <w:rPr>
          <w:szCs w:val="24"/>
        </w:rPr>
        <w:t xml:space="preserve">, </w:t>
      </w:r>
      <w:r w:rsidR="00B049DE" w:rsidRPr="00134F13">
        <w:rPr>
          <w:szCs w:val="24"/>
        </w:rPr>
        <w:t>depending on how psychologically congenial they find intrusion</w:t>
      </w:r>
      <w:r w:rsidR="001B53C9" w:rsidRPr="00134F13">
        <w:rPr>
          <w:szCs w:val="24"/>
        </w:rPr>
        <w:t xml:space="preserve">. </w:t>
      </w:r>
    </w:p>
    <w:p w14:paraId="1A28ADDE" w14:textId="1EFFB6C9" w:rsidR="004712EA" w:rsidRPr="00134F13" w:rsidRDefault="0017384A" w:rsidP="00C75D78">
      <w:pPr>
        <w:spacing w:line="360" w:lineRule="auto"/>
        <w:rPr>
          <w:szCs w:val="24"/>
        </w:rPr>
      </w:pPr>
      <w:r w:rsidRPr="00134F13">
        <w:rPr>
          <w:szCs w:val="24"/>
        </w:rPr>
        <w:t>2</w:t>
      </w:r>
      <w:r w:rsidR="004712EA" w:rsidRPr="00134F13">
        <w:rPr>
          <w:szCs w:val="24"/>
        </w:rPr>
        <w:t xml:space="preserve">. The </w:t>
      </w:r>
      <w:r w:rsidR="001D01C3" w:rsidRPr="00134F13">
        <w:rPr>
          <w:szCs w:val="24"/>
        </w:rPr>
        <w:t>agent</w:t>
      </w:r>
      <w:r w:rsidR="004712EA" w:rsidRPr="00134F13">
        <w:rPr>
          <w:szCs w:val="24"/>
        </w:rPr>
        <w:t xml:space="preserve"> may enjoy the ability only in virtue of a </w:t>
      </w:r>
      <w:r w:rsidR="00FD171E" w:rsidRPr="00134F13">
        <w:rPr>
          <w:szCs w:val="24"/>
        </w:rPr>
        <w:t>lucky</w:t>
      </w:r>
      <w:r w:rsidR="004712EA" w:rsidRPr="00134F13">
        <w:rPr>
          <w:szCs w:val="24"/>
        </w:rPr>
        <w:t xml:space="preserve"> opportunity</w:t>
      </w:r>
      <w:r w:rsidR="00E56833" w:rsidRPr="00134F13">
        <w:rPr>
          <w:szCs w:val="24"/>
        </w:rPr>
        <w:t xml:space="preserve">, as we already noted, </w:t>
      </w:r>
      <w:r w:rsidR="004712EA" w:rsidRPr="00134F13">
        <w:rPr>
          <w:szCs w:val="24"/>
        </w:rPr>
        <w:t>or in a robust fashion, based on a</w:t>
      </w:r>
      <w:r w:rsidR="00B049DE" w:rsidRPr="00134F13">
        <w:rPr>
          <w:szCs w:val="24"/>
        </w:rPr>
        <w:t xml:space="preserve">n enduring </w:t>
      </w:r>
      <w:r w:rsidR="004712EA" w:rsidRPr="00134F13">
        <w:rPr>
          <w:szCs w:val="24"/>
        </w:rPr>
        <w:t>asymmetry</w:t>
      </w:r>
      <w:r w:rsidR="00C75D78" w:rsidRPr="00134F13">
        <w:rPr>
          <w:szCs w:val="24"/>
        </w:rPr>
        <w:t xml:space="preserve"> of power</w:t>
      </w:r>
      <w:r w:rsidR="004712EA" w:rsidRPr="00134F13">
        <w:rPr>
          <w:szCs w:val="24"/>
        </w:rPr>
        <w:t>.</w:t>
      </w:r>
    </w:p>
    <w:p w14:paraId="53140806" w14:textId="03942DB9" w:rsidR="006E0B94" w:rsidRPr="00134F13" w:rsidRDefault="006E0B94" w:rsidP="00C75D78">
      <w:pPr>
        <w:spacing w:line="360" w:lineRule="auto"/>
        <w:rPr>
          <w:szCs w:val="24"/>
        </w:rPr>
      </w:pPr>
      <w:r w:rsidRPr="00134F13">
        <w:rPr>
          <w:szCs w:val="24"/>
        </w:rPr>
        <w:t>3. The agent may e</w:t>
      </w:r>
      <w:r w:rsidR="00640EF8" w:rsidRPr="00134F13">
        <w:rPr>
          <w:szCs w:val="24"/>
        </w:rPr>
        <w:t>njoy</w:t>
      </w:r>
      <w:r w:rsidRPr="00134F13">
        <w:rPr>
          <w:szCs w:val="24"/>
        </w:rPr>
        <w:t xml:space="preserve"> control over the choice without ever exercising that ability in actual interference.</w:t>
      </w:r>
    </w:p>
    <w:p w14:paraId="0B1C4D25" w14:textId="7BF3F6F4" w:rsidR="004712EA" w:rsidRPr="00134F13" w:rsidRDefault="00B45929" w:rsidP="00C75D78">
      <w:pPr>
        <w:spacing w:line="360" w:lineRule="auto"/>
        <w:rPr>
          <w:szCs w:val="24"/>
        </w:rPr>
      </w:pPr>
      <w:r w:rsidRPr="00134F13">
        <w:rPr>
          <w:szCs w:val="24"/>
        </w:rPr>
        <w:t>4.</w:t>
      </w:r>
      <w:r w:rsidR="004712EA" w:rsidRPr="00134F13">
        <w:rPr>
          <w:szCs w:val="24"/>
        </w:rPr>
        <w:t xml:space="preserve"> </w:t>
      </w:r>
      <w:r w:rsidR="001D01C3" w:rsidRPr="00134F13">
        <w:rPr>
          <w:szCs w:val="24"/>
        </w:rPr>
        <w:t xml:space="preserve">The agent may </w:t>
      </w:r>
      <w:r w:rsidR="001B53C9" w:rsidRPr="00134F13">
        <w:rPr>
          <w:szCs w:val="24"/>
        </w:rPr>
        <w:t xml:space="preserve">be able to </w:t>
      </w:r>
      <w:r w:rsidR="001D01C3" w:rsidRPr="00134F13">
        <w:rPr>
          <w:szCs w:val="24"/>
        </w:rPr>
        <w:t xml:space="preserve">interfere by removing an option, </w:t>
      </w:r>
      <w:r w:rsidR="002F02B8" w:rsidRPr="00134F13">
        <w:rPr>
          <w:szCs w:val="24"/>
        </w:rPr>
        <w:t xml:space="preserve">by </w:t>
      </w:r>
      <w:r w:rsidR="001D01C3" w:rsidRPr="00134F13">
        <w:rPr>
          <w:szCs w:val="24"/>
        </w:rPr>
        <w:t xml:space="preserve">replacing it </w:t>
      </w:r>
      <w:r w:rsidR="00C75D78" w:rsidRPr="00134F13">
        <w:rPr>
          <w:szCs w:val="24"/>
        </w:rPr>
        <w:t>with</w:t>
      </w:r>
      <w:r w:rsidR="001D01C3" w:rsidRPr="00134F13">
        <w:rPr>
          <w:szCs w:val="24"/>
        </w:rPr>
        <w:t xml:space="preserve"> a more or less heavily penalized alternative, or </w:t>
      </w:r>
      <w:r w:rsidR="002F02B8" w:rsidRPr="00134F13">
        <w:rPr>
          <w:szCs w:val="24"/>
        </w:rPr>
        <w:t xml:space="preserve">by </w:t>
      </w:r>
      <w:r w:rsidR="001D01C3" w:rsidRPr="00134F13">
        <w:rPr>
          <w:szCs w:val="24"/>
        </w:rPr>
        <w:t>misrepresenting it</w:t>
      </w:r>
      <w:r w:rsidR="00C52D19" w:rsidRPr="00134F13">
        <w:rPr>
          <w:szCs w:val="24"/>
        </w:rPr>
        <w:t xml:space="preserve">. </w:t>
      </w:r>
    </w:p>
    <w:p w14:paraId="2420A5CA" w14:textId="65AA9DBE" w:rsidR="00C52D19" w:rsidRPr="00134F13" w:rsidRDefault="00B45929" w:rsidP="00B7413C">
      <w:pPr>
        <w:spacing w:after="120" w:line="360" w:lineRule="auto"/>
        <w:rPr>
          <w:szCs w:val="24"/>
        </w:rPr>
      </w:pPr>
      <w:r w:rsidRPr="00134F13">
        <w:rPr>
          <w:szCs w:val="24"/>
        </w:rPr>
        <w:t>5.</w:t>
      </w:r>
      <w:r w:rsidR="00C52D19" w:rsidRPr="00134F13">
        <w:rPr>
          <w:szCs w:val="24"/>
        </w:rPr>
        <w:t xml:space="preserve"> </w:t>
      </w:r>
      <w:r w:rsidR="00E624F8" w:rsidRPr="00134F13">
        <w:rPr>
          <w:szCs w:val="24"/>
        </w:rPr>
        <w:t>The relatively</w:t>
      </w:r>
      <w:r w:rsidR="00C52D19" w:rsidRPr="00134F13">
        <w:rPr>
          <w:szCs w:val="24"/>
        </w:rPr>
        <w:t xml:space="preserve"> </w:t>
      </w:r>
      <w:r w:rsidR="00E624F8" w:rsidRPr="00134F13">
        <w:rPr>
          <w:szCs w:val="24"/>
        </w:rPr>
        <w:t>few</w:t>
      </w:r>
      <w:r w:rsidR="004E5CEA" w:rsidRPr="00134F13">
        <w:rPr>
          <w:szCs w:val="24"/>
        </w:rPr>
        <w:t xml:space="preserve"> </w:t>
      </w:r>
      <w:r w:rsidR="00C52D19" w:rsidRPr="00134F13">
        <w:rPr>
          <w:szCs w:val="24"/>
        </w:rPr>
        <w:t>hurdles</w:t>
      </w:r>
      <w:r w:rsidR="004E5CEA" w:rsidRPr="00134F13">
        <w:rPr>
          <w:szCs w:val="24"/>
        </w:rPr>
        <w:t xml:space="preserve"> </w:t>
      </w:r>
      <w:r w:rsidR="00640EF8" w:rsidRPr="00134F13">
        <w:rPr>
          <w:szCs w:val="24"/>
        </w:rPr>
        <w:t xml:space="preserve">to interference </w:t>
      </w:r>
      <w:r w:rsidR="002614CF" w:rsidRPr="00134F13">
        <w:rPr>
          <w:szCs w:val="24"/>
        </w:rPr>
        <w:t>that the</w:t>
      </w:r>
      <w:r w:rsidR="004E5CEA" w:rsidRPr="00134F13">
        <w:rPr>
          <w:szCs w:val="24"/>
        </w:rPr>
        <w:t xml:space="preserve"> </w:t>
      </w:r>
      <w:r w:rsidR="002F02B8" w:rsidRPr="00134F13">
        <w:rPr>
          <w:szCs w:val="24"/>
        </w:rPr>
        <w:t>agent</w:t>
      </w:r>
      <w:r w:rsidR="002614CF" w:rsidRPr="00134F13">
        <w:rPr>
          <w:szCs w:val="24"/>
        </w:rPr>
        <w:t xml:space="preserve"> faces</w:t>
      </w:r>
      <w:r w:rsidR="00E624F8" w:rsidRPr="00134F13">
        <w:rPr>
          <w:szCs w:val="24"/>
        </w:rPr>
        <w:t>—the relatively low costs they have to risk</w:t>
      </w:r>
      <w:r w:rsidR="00640EF8" w:rsidRPr="00134F13">
        <w:rPr>
          <w:szCs w:val="24"/>
        </w:rPr>
        <w:t>—</w:t>
      </w:r>
      <w:r w:rsidR="00E624F8" w:rsidRPr="00134F13">
        <w:rPr>
          <w:szCs w:val="24"/>
        </w:rPr>
        <w:t>may vary in number and kind</w:t>
      </w:r>
      <w:r w:rsidR="00FD171E" w:rsidRPr="00134F13">
        <w:rPr>
          <w:szCs w:val="24"/>
        </w:rPr>
        <w:t>.</w:t>
      </w:r>
      <w:r w:rsidR="00C75D78" w:rsidRPr="00134F13">
        <w:rPr>
          <w:szCs w:val="24"/>
        </w:rPr>
        <w:t xml:space="preserve"> </w:t>
      </w:r>
    </w:p>
    <w:p w14:paraId="285EEA79" w14:textId="7DC7C2DA" w:rsidR="00B45929" w:rsidRPr="00134F13" w:rsidRDefault="00640EF8" w:rsidP="00B45929">
      <w:pPr>
        <w:spacing w:after="120" w:line="360" w:lineRule="auto"/>
        <w:ind w:firstLine="720"/>
        <w:rPr>
          <w:szCs w:val="24"/>
        </w:rPr>
      </w:pPr>
      <w:r w:rsidRPr="00134F13">
        <w:rPr>
          <w:szCs w:val="24"/>
        </w:rPr>
        <w:t>V</w:t>
      </w:r>
      <w:r w:rsidR="00104C13" w:rsidRPr="00134F13">
        <w:rPr>
          <w:szCs w:val="24"/>
        </w:rPr>
        <w:t xml:space="preserve">ariations </w:t>
      </w:r>
      <w:r w:rsidRPr="00134F13">
        <w:rPr>
          <w:szCs w:val="24"/>
        </w:rPr>
        <w:t xml:space="preserve">in these dimensions </w:t>
      </w:r>
      <w:r w:rsidR="00104C13" w:rsidRPr="00134F13">
        <w:rPr>
          <w:szCs w:val="24"/>
        </w:rPr>
        <w:t xml:space="preserve">mean that the judgment as to how far someone is </w:t>
      </w:r>
      <w:r w:rsidRPr="00134F13">
        <w:rPr>
          <w:szCs w:val="24"/>
        </w:rPr>
        <w:t>free</w:t>
      </w:r>
      <w:r w:rsidR="00104C13" w:rsidRPr="00134F13">
        <w:rPr>
          <w:szCs w:val="24"/>
        </w:rPr>
        <w:t xml:space="preserve"> </w:t>
      </w:r>
      <w:r w:rsidRPr="00134F13">
        <w:rPr>
          <w:szCs w:val="24"/>
        </w:rPr>
        <w:t xml:space="preserve">by republican criteria </w:t>
      </w:r>
      <w:r w:rsidR="00104C13" w:rsidRPr="00134F13">
        <w:rPr>
          <w:szCs w:val="24"/>
        </w:rPr>
        <w:t xml:space="preserve">in a </w:t>
      </w:r>
      <w:r w:rsidR="00814634" w:rsidRPr="00134F13">
        <w:rPr>
          <w:szCs w:val="24"/>
        </w:rPr>
        <w:t xml:space="preserve">single </w:t>
      </w:r>
      <w:r w:rsidR="00104C13" w:rsidRPr="00134F13">
        <w:rPr>
          <w:szCs w:val="24"/>
        </w:rPr>
        <w:t>choice</w:t>
      </w:r>
      <w:r w:rsidR="00814634" w:rsidRPr="00134F13">
        <w:rPr>
          <w:szCs w:val="24"/>
        </w:rPr>
        <w:t>, let alone in the choices they face overall,</w:t>
      </w:r>
      <w:r w:rsidR="00104C13" w:rsidRPr="00134F13">
        <w:rPr>
          <w:szCs w:val="24"/>
        </w:rPr>
        <w:t xml:space="preserve"> is much more complex than it would be</w:t>
      </w:r>
      <w:r w:rsidR="00FD171E" w:rsidRPr="00134F13">
        <w:rPr>
          <w:szCs w:val="24"/>
        </w:rPr>
        <w:t xml:space="preserve">, for example, </w:t>
      </w:r>
      <w:r w:rsidR="00104C13" w:rsidRPr="00134F13">
        <w:rPr>
          <w:szCs w:val="24"/>
        </w:rPr>
        <w:t xml:space="preserve">on the Hobbesian view that freedom is lost only when the choice of the preferred option is </w:t>
      </w:r>
      <w:r w:rsidR="00A527DE" w:rsidRPr="00134F13">
        <w:rPr>
          <w:szCs w:val="24"/>
        </w:rPr>
        <w:t xml:space="preserve">actually </w:t>
      </w:r>
      <w:r w:rsidR="00104C13" w:rsidRPr="00134F13">
        <w:rPr>
          <w:szCs w:val="24"/>
        </w:rPr>
        <w:t>prevented.</w:t>
      </w:r>
      <w:r w:rsidR="00104C13" w:rsidRPr="00134F13">
        <w:rPr>
          <w:rStyle w:val="FootnoteReference"/>
          <w:szCs w:val="24"/>
        </w:rPr>
        <w:footnoteReference w:id="10"/>
      </w:r>
      <w:r w:rsidR="00A527DE" w:rsidRPr="00134F13">
        <w:rPr>
          <w:szCs w:val="24"/>
        </w:rPr>
        <w:t xml:space="preserve"> </w:t>
      </w:r>
      <w:r w:rsidR="00792937" w:rsidRPr="00134F13">
        <w:rPr>
          <w:szCs w:val="24"/>
        </w:rPr>
        <w:t xml:space="preserve">The status approach adopted here avoids that problem. It </w:t>
      </w:r>
      <w:r w:rsidR="00B45929" w:rsidRPr="00134F13">
        <w:rPr>
          <w:szCs w:val="24"/>
        </w:rPr>
        <w:t>prioritize</w:t>
      </w:r>
      <w:r w:rsidRPr="00134F13">
        <w:rPr>
          <w:szCs w:val="24"/>
        </w:rPr>
        <w:t>s</w:t>
      </w:r>
      <w:r w:rsidR="00B45929" w:rsidRPr="00134F13">
        <w:rPr>
          <w:szCs w:val="24"/>
        </w:rPr>
        <w:t xml:space="preserve"> the freedom of a person </w:t>
      </w:r>
      <w:r w:rsidRPr="00134F13">
        <w:rPr>
          <w:szCs w:val="24"/>
        </w:rPr>
        <w:t xml:space="preserve">over freedom in choice </w:t>
      </w:r>
      <w:r w:rsidR="00B45929" w:rsidRPr="00134F13">
        <w:rPr>
          <w:szCs w:val="24"/>
        </w:rPr>
        <w:t>and</w:t>
      </w:r>
      <w:r w:rsidR="00792937" w:rsidRPr="00134F13">
        <w:rPr>
          <w:szCs w:val="24"/>
        </w:rPr>
        <w:t xml:space="preserve"> </w:t>
      </w:r>
      <w:r w:rsidR="00E624F8" w:rsidRPr="00134F13">
        <w:rPr>
          <w:szCs w:val="24"/>
        </w:rPr>
        <w:t>define</w:t>
      </w:r>
      <w:r w:rsidRPr="00134F13">
        <w:rPr>
          <w:szCs w:val="24"/>
        </w:rPr>
        <w:t>s</w:t>
      </w:r>
      <w:r w:rsidR="00B45929" w:rsidRPr="00134F13">
        <w:rPr>
          <w:szCs w:val="24"/>
        </w:rPr>
        <w:t xml:space="preserve"> </w:t>
      </w:r>
      <w:r w:rsidR="00792937" w:rsidRPr="00134F13">
        <w:rPr>
          <w:szCs w:val="24"/>
        </w:rPr>
        <w:t xml:space="preserve">it in relation to free choice </w:t>
      </w:r>
      <w:r w:rsidR="00B45929" w:rsidRPr="00134F13">
        <w:rPr>
          <w:szCs w:val="24"/>
        </w:rPr>
        <w:t>in such a way that two or more people may count equally as free persons</w:t>
      </w:r>
      <w:r w:rsidR="00792937" w:rsidRPr="00134F13">
        <w:rPr>
          <w:szCs w:val="24"/>
        </w:rPr>
        <w:t>—may equally enjoy the undominated status of free persons—</w:t>
      </w:r>
      <w:r w:rsidR="00B45929" w:rsidRPr="00134F13">
        <w:rPr>
          <w:szCs w:val="24"/>
        </w:rPr>
        <w:t xml:space="preserve">while varying in how precisely they fare </w:t>
      </w:r>
      <w:r w:rsidR="00EC3BA9" w:rsidRPr="00134F13">
        <w:rPr>
          <w:szCs w:val="24"/>
        </w:rPr>
        <w:t xml:space="preserve">at the level of </w:t>
      </w:r>
      <w:r w:rsidR="00B45929" w:rsidRPr="00134F13">
        <w:rPr>
          <w:szCs w:val="24"/>
        </w:rPr>
        <w:t>choice</w:t>
      </w:r>
      <w:r w:rsidR="00EC3BA9" w:rsidRPr="00134F13">
        <w:rPr>
          <w:szCs w:val="24"/>
        </w:rPr>
        <w:t>.</w:t>
      </w:r>
      <w:r w:rsidR="004279A7" w:rsidRPr="00134F13">
        <w:rPr>
          <w:szCs w:val="24"/>
        </w:rPr>
        <w:t xml:space="preserve"> This will become clear as we go along.</w:t>
      </w:r>
    </w:p>
    <w:p w14:paraId="54072480" w14:textId="0861B64E" w:rsidR="0030150D" w:rsidRPr="00134F13" w:rsidRDefault="00EC3BA9" w:rsidP="00B45929">
      <w:pPr>
        <w:spacing w:after="120" w:line="360" w:lineRule="auto"/>
        <w:ind w:firstLine="720"/>
        <w:rPr>
          <w:iCs/>
          <w:szCs w:val="24"/>
        </w:rPr>
      </w:pPr>
      <w:r w:rsidRPr="00134F13">
        <w:rPr>
          <w:szCs w:val="24"/>
        </w:rPr>
        <w:lastRenderedPageBreak/>
        <w:t>The</w:t>
      </w:r>
      <w:r w:rsidR="00FD171E" w:rsidRPr="00134F13">
        <w:rPr>
          <w:szCs w:val="24"/>
        </w:rPr>
        <w:t xml:space="preserve"> figure of the free person bulks large in republican tracts down the ages, </w:t>
      </w:r>
      <w:r w:rsidR="00792937" w:rsidRPr="00134F13">
        <w:rPr>
          <w:szCs w:val="24"/>
        </w:rPr>
        <w:t>being taken as the person with a social status that enables them to</w:t>
      </w:r>
      <w:r w:rsidR="00FD171E" w:rsidRPr="00134F13">
        <w:rPr>
          <w:szCs w:val="24"/>
        </w:rPr>
        <w:t xml:space="preserve"> stand </w:t>
      </w:r>
      <w:r w:rsidRPr="00134F13">
        <w:rPr>
          <w:szCs w:val="24"/>
        </w:rPr>
        <w:t xml:space="preserve">and walk </w:t>
      </w:r>
      <w:r w:rsidR="00FD171E" w:rsidRPr="00134F13">
        <w:rPr>
          <w:szCs w:val="24"/>
        </w:rPr>
        <w:t>tall amongst their fellows</w:t>
      </w:r>
      <w:r w:rsidR="004A5CAE" w:rsidRPr="00134F13">
        <w:rPr>
          <w:szCs w:val="24"/>
        </w:rPr>
        <w:t xml:space="preserve">. This is the image of the </w:t>
      </w:r>
      <w:r w:rsidR="004A5CAE" w:rsidRPr="00134F13">
        <w:rPr>
          <w:i/>
          <w:szCs w:val="24"/>
        </w:rPr>
        <w:t>liber</w:t>
      </w:r>
      <w:r w:rsidR="004A5CAE" w:rsidRPr="00134F13">
        <w:rPr>
          <w:szCs w:val="24"/>
        </w:rPr>
        <w:t xml:space="preserve">, as </w:t>
      </w:r>
      <w:proofErr w:type="spellStart"/>
      <w:r w:rsidR="004A5CAE" w:rsidRPr="00134F13">
        <w:rPr>
          <w:i/>
          <w:iCs/>
          <w:szCs w:val="24"/>
        </w:rPr>
        <w:t>libertas</w:t>
      </w:r>
      <w:proofErr w:type="spellEnd"/>
      <w:r w:rsidR="004A5CAE" w:rsidRPr="00134F13">
        <w:rPr>
          <w:szCs w:val="24"/>
        </w:rPr>
        <w:t xml:space="preserve"> was understood in ancient Rome, where </w:t>
      </w:r>
      <w:proofErr w:type="spellStart"/>
      <w:r w:rsidR="004A5CAE" w:rsidRPr="00134F13">
        <w:rPr>
          <w:i/>
          <w:iCs/>
          <w:szCs w:val="24"/>
        </w:rPr>
        <w:t>libertas</w:t>
      </w:r>
      <w:proofErr w:type="spellEnd"/>
      <w:r w:rsidR="004A5CAE" w:rsidRPr="00134F13">
        <w:rPr>
          <w:szCs w:val="24"/>
        </w:rPr>
        <w:t xml:space="preserve"> or freedom was taken to be equivalent to </w:t>
      </w:r>
      <w:r w:rsidR="004A5CAE" w:rsidRPr="00134F13">
        <w:rPr>
          <w:i/>
          <w:iCs/>
          <w:szCs w:val="24"/>
        </w:rPr>
        <w:t>civitas</w:t>
      </w:r>
      <w:r w:rsidR="004A5CAE" w:rsidRPr="00134F13">
        <w:rPr>
          <w:szCs w:val="24"/>
        </w:rPr>
        <w:t xml:space="preserve"> or citizenship, and the </w:t>
      </w:r>
      <w:r w:rsidR="004A5CAE" w:rsidRPr="00134F13">
        <w:rPr>
          <w:i/>
          <w:iCs/>
          <w:szCs w:val="24"/>
        </w:rPr>
        <w:t>liber</w:t>
      </w:r>
      <w:r w:rsidR="004A5CAE" w:rsidRPr="00134F13">
        <w:rPr>
          <w:szCs w:val="24"/>
        </w:rPr>
        <w:t xml:space="preserve"> was nothing more or less than the </w:t>
      </w:r>
      <w:proofErr w:type="spellStart"/>
      <w:r w:rsidR="004A5CAE" w:rsidRPr="00134F13">
        <w:rPr>
          <w:i/>
          <w:iCs/>
          <w:szCs w:val="24"/>
        </w:rPr>
        <w:t>civis</w:t>
      </w:r>
      <w:proofErr w:type="spellEnd"/>
      <w:r w:rsidR="004A5CAE" w:rsidRPr="00134F13">
        <w:rPr>
          <w:i/>
          <w:iCs/>
          <w:szCs w:val="24"/>
        </w:rPr>
        <w:t xml:space="preserve"> </w:t>
      </w:r>
      <w:r w:rsidR="004A5CAE" w:rsidRPr="00134F13">
        <w:rPr>
          <w:iCs/>
          <w:szCs w:val="24"/>
        </w:rPr>
        <w:fldChar w:fldCharType="begin"/>
      </w:r>
      <w:r w:rsidR="005B502F" w:rsidRPr="00134F13">
        <w:rPr>
          <w:iCs/>
          <w:szCs w:val="24"/>
        </w:rPr>
        <w:instrText xml:space="preserve"> ADDIN EN.CITE &lt;EndNote&gt;&lt;Cite&gt;&lt;Author&gt;Wirszubski&lt;/Author&gt;&lt;Year&gt;1968&lt;/Year&gt;&lt;RecNum&gt;360&lt;/RecNum&gt;&lt;Suffix&gt;`, Ch 1&lt;/Suffix&gt;&lt;DisplayText&gt;(Wirszubski 1968, Ch 1)&lt;/DisplayText&gt;&lt;record&gt;&lt;rec-number&gt;360&lt;/rec-number&gt;&lt;foreign-keys&gt;&lt;key app="EN" db-id="02t0dr5fr000t3e5ap4vdppce0rwtfdv5rt9" timestamp="1570805015" guid="0a3671cc-0550-4d4e-b7a1-26082c10692d"&gt;360&lt;/key&gt;&lt;/foreign-keys&gt;&lt;ref-type name="Book"&gt;6&lt;/ref-type&gt;&lt;contributors&gt;&lt;authors&gt;&lt;author&gt;Ch. Wirszubski&lt;/author&gt;&lt;/authors&gt;&lt;/contributors&gt;&lt;titles&gt;&lt;title&gt;Libertas as a Political Ideal at Rome&lt;/title&gt;&lt;/titles&gt;&lt;dates&gt;&lt;year&gt;1968&lt;/year&gt;&lt;/dates&gt;&lt;pub-location&gt;Oxford&lt;/pub-location&gt;&lt;publisher&gt;Oxford University Press&lt;/publisher&gt;&lt;urls&gt;&lt;/urls&gt;&lt;/record&gt;&lt;/Cite&gt;&lt;/EndNote&gt;</w:instrText>
      </w:r>
      <w:r w:rsidR="004A5CAE" w:rsidRPr="00134F13">
        <w:rPr>
          <w:iCs/>
          <w:szCs w:val="24"/>
        </w:rPr>
        <w:fldChar w:fldCharType="separate"/>
      </w:r>
      <w:r w:rsidR="004A5CAE" w:rsidRPr="00134F13">
        <w:rPr>
          <w:iCs/>
          <w:noProof/>
          <w:szCs w:val="24"/>
        </w:rPr>
        <w:t>(Wirszubski 1968, Ch 1)</w:t>
      </w:r>
      <w:r w:rsidR="004A5CAE" w:rsidRPr="00134F13">
        <w:rPr>
          <w:iCs/>
          <w:szCs w:val="24"/>
        </w:rPr>
        <w:fldChar w:fldCharType="end"/>
      </w:r>
      <w:r w:rsidR="004A5CAE" w:rsidRPr="00134F13">
        <w:rPr>
          <w:iCs/>
          <w:szCs w:val="24"/>
        </w:rPr>
        <w:t xml:space="preserve">. In later versions, it </w:t>
      </w:r>
      <w:r w:rsidR="00C42A33" w:rsidRPr="00134F13">
        <w:rPr>
          <w:iCs/>
          <w:szCs w:val="24"/>
        </w:rPr>
        <w:t>i</w:t>
      </w:r>
      <w:r w:rsidR="004A5CAE" w:rsidRPr="00134F13">
        <w:rPr>
          <w:iCs/>
          <w:szCs w:val="24"/>
        </w:rPr>
        <w:t xml:space="preserve">s the </w:t>
      </w:r>
      <w:r w:rsidR="004A5CAE" w:rsidRPr="00134F13">
        <w:rPr>
          <w:i/>
          <w:iCs/>
          <w:szCs w:val="24"/>
        </w:rPr>
        <w:t>freeman</w:t>
      </w:r>
      <w:r w:rsidR="004A5CAE" w:rsidRPr="00134F13">
        <w:rPr>
          <w:iCs/>
          <w:szCs w:val="24"/>
        </w:rPr>
        <w:t xml:space="preserve"> of seventeenth-century England and the </w:t>
      </w:r>
      <w:proofErr w:type="spellStart"/>
      <w:r w:rsidR="004A5CAE" w:rsidRPr="00134F13">
        <w:rPr>
          <w:i/>
          <w:iCs/>
          <w:szCs w:val="24"/>
        </w:rPr>
        <w:t>citoyen</w:t>
      </w:r>
      <w:proofErr w:type="spellEnd"/>
      <w:r w:rsidR="004A5CAE" w:rsidRPr="00134F13">
        <w:rPr>
          <w:iCs/>
          <w:szCs w:val="24"/>
        </w:rPr>
        <w:t xml:space="preserve"> or </w:t>
      </w:r>
      <w:proofErr w:type="spellStart"/>
      <w:r w:rsidR="004A5CAE" w:rsidRPr="00134F13">
        <w:rPr>
          <w:i/>
          <w:iCs/>
          <w:szCs w:val="24"/>
        </w:rPr>
        <w:t>citoyenne</w:t>
      </w:r>
      <w:proofErr w:type="spellEnd"/>
      <w:r w:rsidR="004A5CAE" w:rsidRPr="00134F13">
        <w:rPr>
          <w:iCs/>
          <w:szCs w:val="24"/>
        </w:rPr>
        <w:t xml:space="preserve"> of revolutionary France. Collectively taken</w:t>
      </w:r>
      <w:r w:rsidR="00964124" w:rsidRPr="00134F13">
        <w:rPr>
          <w:iCs/>
          <w:szCs w:val="24"/>
        </w:rPr>
        <w:t>, such free persons compose ‘we the people’—</w:t>
      </w:r>
      <w:r w:rsidR="00C42A33" w:rsidRPr="00134F13">
        <w:rPr>
          <w:iCs/>
          <w:szCs w:val="24"/>
        </w:rPr>
        <w:t>this, as distinct from</w:t>
      </w:r>
      <w:r w:rsidR="00964124" w:rsidRPr="00134F13">
        <w:rPr>
          <w:iCs/>
          <w:szCs w:val="24"/>
        </w:rPr>
        <w:t xml:space="preserve"> ‘we the subjects’—in the preamble to the 1787 constitution of the United States. </w:t>
      </w:r>
    </w:p>
    <w:p w14:paraId="4360234D" w14:textId="437C64AF" w:rsidR="00C37EA1" w:rsidRPr="00134F13" w:rsidRDefault="00B45929" w:rsidP="00C37EA1">
      <w:pPr>
        <w:spacing w:line="360" w:lineRule="auto"/>
        <w:ind w:firstLine="720"/>
        <w:rPr>
          <w:iCs/>
          <w:szCs w:val="24"/>
        </w:rPr>
      </w:pPr>
      <w:r w:rsidRPr="00134F13">
        <w:rPr>
          <w:iCs/>
          <w:szCs w:val="24"/>
        </w:rPr>
        <w:t xml:space="preserve">What should the ideal of the free person </w:t>
      </w:r>
      <w:r w:rsidR="00EC3BA9" w:rsidRPr="00134F13">
        <w:rPr>
          <w:iCs/>
          <w:szCs w:val="24"/>
        </w:rPr>
        <w:t>require at the level of choice</w:t>
      </w:r>
      <w:r w:rsidR="004279A7" w:rsidRPr="00134F13">
        <w:rPr>
          <w:iCs/>
          <w:szCs w:val="24"/>
        </w:rPr>
        <w:t>, if we conceive of it as a status people may equally share</w:t>
      </w:r>
      <w:r w:rsidR="00EC3BA9" w:rsidRPr="00134F13">
        <w:rPr>
          <w:iCs/>
          <w:szCs w:val="24"/>
        </w:rPr>
        <w:t>? What constraints should it impose on the free</w:t>
      </w:r>
      <w:r w:rsidR="00792937" w:rsidRPr="00134F13">
        <w:rPr>
          <w:iCs/>
          <w:szCs w:val="24"/>
        </w:rPr>
        <w:t>, undominated</w:t>
      </w:r>
      <w:r w:rsidR="00EC3BA9" w:rsidRPr="00134F13">
        <w:rPr>
          <w:iCs/>
          <w:szCs w:val="24"/>
        </w:rPr>
        <w:t xml:space="preserve"> choice</w:t>
      </w:r>
      <w:r w:rsidR="003215D5" w:rsidRPr="00134F13">
        <w:rPr>
          <w:iCs/>
          <w:szCs w:val="24"/>
        </w:rPr>
        <w:t>s</w:t>
      </w:r>
      <w:r w:rsidR="00EC3BA9" w:rsidRPr="00134F13">
        <w:rPr>
          <w:iCs/>
          <w:szCs w:val="24"/>
        </w:rPr>
        <w:t xml:space="preserve"> that someone ought to enjoy if they are to count as a person </w:t>
      </w:r>
      <w:r w:rsidRPr="00134F13">
        <w:rPr>
          <w:iCs/>
          <w:szCs w:val="24"/>
        </w:rPr>
        <w:t>equally free with others in</w:t>
      </w:r>
      <w:r w:rsidR="00EC3BA9" w:rsidRPr="00134F13">
        <w:rPr>
          <w:iCs/>
          <w:szCs w:val="24"/>
        </w:rPr>
        <w:t xml:space="preserve"> their</w:t>
      </w:r>
      <w:r w:rsidRPr="00134F13">
        <w:rPr>
          <w:iCs/>
          <w:szCs w:val="24"/>
        </w:rPr>
        <w:t xml:space="preserve"> society</w:t>
      </w:r>
      <w:r w:rsidR="00EC3BA9" w:rsidRPr="00134F13">
        <w:rPr>
          <w:iCs/>
          <w:szCs w:val="24"/>
        </w:rPr>
        <w:t xml:space="preserve">? There </w:t>
      </w:r>
      <w:r w:rsidRPr="00134F13">
        <w:rPr>
          <w:iCs/>
          <w:szCs w:val="24"/>
        </w:rPr>
        <w:t xml:space="preserve">are two constraints </w:t>
      </w:r>
      <w:r w:rsidR="002D7EB9" w:rsidRPr="00134F13">
        <w:rPr>
          <w:iCs/>
          <w:szCs w:val="24"/>
        </w:rPr>
        <w:t>it is bound to impose, one of breadth, the other of depth</w:t>
      </w:r>
      <w:r w:rsidR="00EC3BA9" w:rsidRPr="00134F13">
        <w:rPr>
          <w:iCs/>
          <w:szCs w:val="24"/>
        </w:rPr>
        <w:t xml:space="preserve">, as </w:t>
      </w:r>
      <w:r w:rsidR="00D051CF" w:rsidRPr="00134F13">
        <w:rPr>
          <w:iCs/>
          <w:szCs w:val="24"/>
        </w:rPr>
        <w:t xml:space="preserve">in </w:t>
      </w:r>
      <w:r w:rsidR="00EC3BA9" w:rsidRPr="00134F13">
        <w:rPr>
          <w:iCs/>
          <w:szCs w:val="24"/>
        </w:rPr>
        <w:t>the following formula</w:t>
      </w:r>
      <w:r w:rsidR="002D7EB9" w:rsidRPr="00134F13">
        <w:rPr>
          <w:iCs/>
          <w:szCs w:val="24"/>
        </w:rPr>
        <w:t xml:space="preserve">. </w:t>
      </w:r>
    </w:p>
    <w:p w14:paraId="0975B72D" w14:textId="31F969CF" w:rsidR="002D7EB9" w:rsidRPr="00134F13" w:rsidRDefault="00EC3BA9" w:rsidP="00C37EA1">
      <w:pPr>
        <w:spacing w:after="120" w:line="360" w:lineRule="auto"/>
        <w:ind w:left="720"/>
        <w:rPr>
          <w:i/>
          <w:szCs w:val="24"/>
        </w:rPr>
      </w:pPr>
      <w:r w:rsidRPr="00134F13">
        <w:rPr>
          <w:i/>
          <w:szCs w:val="24"/>
        </w:rPr>
        <w:t xml:space="preserve">And individual will </w:t>
      </w:r>
      <w:r w:rsidR="002D7EB9" w:rsidRPr="00134F13">
        <w:rPr>
          <w:i/>
          <w:szCs w:val="24"/>
        </w:rPr>
        <w:t>be a free person amongst others</w:t>
      </w:r>
      <w:r w:rsidRPr="00134F13">
        <w:rPr>
          <w:i/>
          <w:szCs w:val="24"/>
        </w:rPr>
        <w:t xml:space="preserve"> just in case they</w:t>
      </w:r>
      <w:r w:rsidR="002D7EB9" w:rsidRPr="00134F13">
        <w:rPr>
          <w:i/>
          <w:szCs w:val="24"/>
        </w:rPr>
        <w:t xml:space="preserve"> enjoy freedom</w:t>
      </w:r>
      <w:r w:rsidR="00821F8F" w:rsidRPr="00134F13">
        <w:rPr>
          <w:i/>
          <w:szCs w:val="24"/>
        </w:rPr>
        <w:t xml:space="preserve"> as non-domination</w:t>
      </w:r>
      <w:r w:rsidR="002D7EB9" w:rsidRPr="00134F13">
        <w:rPr>
          <w:i/>
          <w:szCs w:val="24"/>
        </w:rPr>
        <w:t xml:space="preserve"> in an adequate, equal </w:t>
      </w:r>
      <w:r w:rsidRPr="00134F13">
        <w:rPr>
          <w:i/>
          <w:szCs w:val="24"/>
        </w:rPr>
        <w:t>breadth</w:t>
      </w:r>
      <w:r w:rsidR="002D7EB9" w:rsidRPr="00134F13">
        <w:rPr>
          <w:i/>
          <w:szCs w:val="24"/>
        </w:rPr>
        <w:t xml:space="preserve"> of choice and enjoy it </w:t>
      </w:r>
      <w:r w:rsidR="00821F8F" w:rsidRPr="00134F13">
        <w:rPr>
          <w:i/>
          <w:szCs w:val="24"/>
        </w:rPr>
        <w:t xml:space="preserve">in virtue of </w:t>
      </w:r>
      <w:r w:rsidR="002D7EB9" w:rsidRPr="00134F13">
        <w:rPr>
          <w:i/>
          <w:szCs w:val="24"/>
        </w:rPr>
        <w:t xml:space="preserve">an </w:t>
      </w:r>
      <w:r w:rsidR="003A70A2" w:rsidRPr="00134F13">
        <w:rPr>
          <w:i/>
          <w:szCs w:val="24"/>
        </w:rPr>
        <w:t xml:space="preserve">adequate, </w:t>
      </w:r>
      <w:r w:rsidR="002D7EB9" w:rsidRPr="00134F13">
        <w:rPr>
          <w:i/>
          <w:szCs w:val="24"/>
        </w:rPr>
        <w:t>equal</w:t>
      </w:r>
      <w:r w:rsidR="003A70A2" w:rsidRPr="00134F13">
        <w:rPr>
          <w:i/>
          <w:szCs w:val="24"/>
        </w:rPr>
        <w:t xml:space="preserve"> dep</w:t>
      </w:r>
      <w:r w:rsidRPr="00134F13">
        <w:rPr>
          <w:i/>
          <w:szCs w:val="24"/>
        </w:rPr>
        <w:t>th</w:t>
      </w:r>
      <w:r w:rsidR="002D7EB9" w:rsidRPr="00134F13">
        <w:rPr>
          <w:i/>
          <w:szCs w:val="24"/>
        </w:rPr>
        <w:t xml:space="preserve"> </w:t>
      </w:r>
      <w:r w:rsidR="003A70A2" w:rsidRPr="00134F13">
        <w:rPr>
          <w:i/>
          <w:szCs w:val="24"/>
        </w:rPr>
        <w:t xml:space="preserve">of </w:t>
      </w:r>
      <w:r w:rsidR="00B10C36" w:rsidRPr="00134F13">
        <w:rPr>
          <w:i/>
          <w:szCs w:val="24"/>
        </w:rPr>
        <w:t>s</w:t>
      </w:r>
      <w:r w:rsidR="00C93CAB" w:rsidRPr="00134F13">
        <w:rPr>
          <w:i/>
          <w:szCs w:val="24"/>
        </w:rPr>
        <w:t>afeguarding</w:t>
      </w:r>
      <w:r w:rsidR="003215D5" w:rsidRPr="00134F13">
        <w:rPr>
          <w:i/>
          <w:szCs w:val="24"/>
        </w:rPr>
        <w:t xml:space="preserve"> against domination</w:t>
      </w:r>
      <w:r w:rsidR="003A70A2" w:rsidRPr="00134F13">
        <w:rPr>
          <w:i/>
          <w:szCs w:val="24"/>
        </w:rPr>
        <w:t xml:space="preserve"> </w:t>
      </w:r>
      <w:r w:rsidR="002D7EB9" w:rsidRPr="00134F13">
        <w:rPr>
          <w:i/>
          <w:szCs w:val="24"/>
        </w:rPr>
        <w:fldChar w:fldCharType="begin"/>
      </w:r>
      <w:r w:rsidR="002D7EB9" w:rsidRPr="00134F13">
        <w:rPr>
          <w:i/>
          <w:szCs w:val="24"/>
        </w:rPr>
        <w:instrText xml:space="preserve"> ADDIN EN.CITE &lt;EndNote&gt;&lt;Cite&gt;&lt;Author&gt;Pettit&lt;/Author&gt;&lt;Year&gt;2014&lt;/Year&gt;&lt;RecNum&gt;2127&lt;/RecNum&gt;&lt;DisplayText&gt;(Pettit 2014)&lt;/DisplayText&gt;&lt;record&gt;&lt;rec-number&gt;2127&lt;/rec-number&gt;&lt;foreign-keys&gt;&lt;key app="EN" db-id="02t0dr5fr000t3e5ap4vdppce0rwtfdv5rt9" timestamp="1570805022" guid="8030ff91-b218-4c90-abde-e97f2e2e2820"&gt;2127&lt;/key&gt;&lt;/foreign-keys&gt;&lt;ref-type name="Book"&gt;6&lt;/ref-type&gt;&lt;contributors&gt;&lt;authors&gt;&lt;author&gt;Pettit, Philip&lt;/author&gt;&lt;/authors&gt;&lt;/contributors&gt;&lt;titles&gt;&lt;title&gt;Just Freedom: A Moral Compass for a Complex World&lt;/title&gt;&lt;/titles&gt;&lt;dates&gt;&lt;year&gt;2014&lt;/year&gt;&lt;/dates&gt;&lt;pub-location&gt;New York&lt;/pub-location&gt;&lt;publisher&gt;W.W.Norton and Co&lt;/publisher&gt;&lt;urls&gt;&lt;/urls&gt;&lt;/record&gt;&lt;/Cite&gt;&lt;/EndNote&gt;</w:instrText>
      </w:r>
      <w:r w:rsidR="002D7EB9" w:rsidRPr="00134F13">
        <w:rPr>
          <w:i/>
          <w:szCs w:val="24"/>
        </w:rPr>
        <w:fldChar w:fldCharType="separate"/>
      </w:r>
      <w:r w:rsidR="002D7EB9" w:rsidRPr="00134F13">
        <w:rPr>
          <w:i/>
          <w:noProof/>
          <w:szCs w:val="24"/>
        </w:rPr>
        <w:t>(Pettit 2014)</w:t>
      </w:r>
      <w:r w:rsidR="002D7EB9" w:rsidRPr="00134F13">
        <w:rPr>
          <w:i/>
          <w:szCs w:val="24"/>
        </w:rPr>
        <w:fldChar w:fldCharType="end"/>
      </w:r>
      <w:r w:rsidR="002D7EB9" w:rsidRPr="00134F13">
        <w:rPr>
          <w:i/>
          <w:szCs w:val="24"/>
        </w:rPr>
        <w:t>.</w:t>
      </w:r>
    </w:p>
    <w:p w14:paraId="796E3554" w14:textId="1769703B" w:rsidR="003A70A2" w:rsidRPr="00134F13" w:rsidRDefault="008C305F" w:rsidP="003215D5">
      <w:pPr>
        <w:spacing w:after="120" w:line="360" w:lineRule="auto"/>
        <w:ind w:firstLine="720"/>
        <w:rPr>
          <w:iCs/>
          <w:szCs w:val="24"/>
        </w:rPr>
      </w:pPr>
      <w:r w:rsidRPr="00134F13">
        <w:rPr>
          <w:iCs/>
          <w:szCs w:val="24"/>
        </w:rPr>
        <w:t xml:space="preserve">The requirement of breadth is that choices adequate for free personhood—although not perhaps all choices—are equally available to all. And the requirement of depth is that safeguards adequate for free personhood—although not perhaps all safeguards—are also equally available for all. </w:t>
      </w:r>
      <w:r w:rsidR="003215D5" w:rsidRPr="00134F13">
        <w:rPr>
          <w:iCs/>
          <w:szCs w:val="24"/>
        </w:rPr>
        <w:t xml:space="preserve">But on what basis might we judge that someone has such a range of choice and such a level of security that they have the status of free persons in their society? It might be possible in principle to quantify the range and level required but in practice we can do perfectly well by relying on an intuitive criterion </w:t>
      </w:r>
      <w:r w:rsidR="00B10C36" w:rsidRPr="00134F13">
        <w:rPr>
          <w:iCs/>
          <w:szCs w:val="24"/>
        </w:rPr>
        <w:t xml:space="preserve">that reflects the status traditionally accorded to the </w:t>
      </w:r>
      <w:r w:rsidR="00B10C36" w:rsidRPr="00134F13">
        <w:rPr>
          <w:i/>
          <w:szCs w:val="24"/>
        </w:rPr>
        <w:t>liber</w:t>
      </w:r>
      <w:r w:rsidR="00B10C36" w:rsidRPr="00134F13">
        <w:rPr>
          <w:iCs/>
          <w:szCs w:val="24"/>
        </w:rPr>
        <w:t>, the free citizen, in republican thought. This</w:t>
      </w:r>
      <w:r w:rsidR="00C23086" w:rsidRPr="00134F13">
        <w:rPr>
          <w:iCs/>
          <w:szCs w:val="24"/>
        </w:rPr>
        <w:t xml:space="preserve"> criterion</w:t>
      </w:r>
      <w:r w:rsidR="00B10C36" w:rsidRPr="00134F13">
        <w:rPr>
          <w:iCs/>
          <w:szCs w:val="24"/>
        </w:rPr>
        <w:t xml:space="preserve"> is implicitly invoked by a number of traditional thinkers and may be usefully described as the eyeball test.</w:t>
      </w:r>
    </w:p>
    <w:p w14:paraId="35681FBA" w14:textId="49036C03" w:rsidR="0030150D" w:rsidRPr="00134F13" w:rsidRDefault="0030150D" w:rsidP="0030150D">
      <w:pPr>
        <w:spacing w:after="120" w:line="360" w:lineRule="auto"/>
        <w:rPr>
          <w:i/>
          <w:iCs/>
          <w:szCs w:val="24"/>
        </w:rPr>
      </w:pPr>
      <w:r w:rsidRPr="00134F13">
        <w:rPr>
          <w:i/>
          <w:iCs/>
          <w:szCs w:val="24"/>
        </w:rPr>
        <w:t>The eyeball test</w:t>
      </w:r>
      <w:r w:rsidR="00005D27" w:rsidRPr="00134F13">
        <w:rPr>
          <w:i/>
          <w:iCs/>
          <w:szCs w:val="24"/>
        </w:rPr>
        <w:t xml:space="preserve"> and the question of breadth</w:t>
      </w:r>
    </w:p>
    <w:p w14:paraId="0148EEEB" w14:textId="534517C7" w:rsidR="005814B8" w:rsidRPr="00134F13" w:rsidRDefault="00A56ACF" w:rsidP="009122F4">
      <w:pPr>
        <w:spacing w:after="120" w:line="360" w:lineRule="auto"/>
        <w:ind w:firstLine="720"/>
        <w:rPr>
          <w:iCs/>
          <w:szCs w:val="24"/>
        </w:rPr>
      </w:pPr>
      <w:r w:rsidRPr="00134F13">
        <w:rPr>
          <w:iCs/>
          <w:szCs w:val="24"/>
        </w:rPr>
        <w:t>According to th</w:t>
      </w:r>
      <w:r w:rsidR="003215D5" w:rsidRPr="00134F13">
        <w:rPr>
          <w:iCs/>
          <w:szCs w:val="24"/>
        </w:rPr>
        <w:t>e eyeball</w:t>
      </w:r>
      <w:r w:rsidRPr="00134F13">
        <w:rPr>
          <w:iCs/>
          <w:szCs w:val="24"/>
        </w:rPr>
        <w:t xml:space="preserve"> </w:t>
      </w:r>
      <w:r w:rsidR="008A4BA8" w:rsidRPr="00134F13">
        <w:rPr>
          <w:iCs/>
          <w:szCs w:val="24"/>
        </w:rPr>
        <w:t>test, someone will count as a free person, enjoying a free status adequately and equally with others, just to the extent that they are able</w:t>
      </w:r>
      <w:r w:rsidR="005814B8" w:rsidRPr="00134F13">
        <w:rPr>
          <w:iCs/>
          <w:szCs w:val="24"/>
        </w:rPr>
        <w:t xml:space="preserve"> to look </w:t>
      </w:r>
      <w:r w:rsidR="005814B8" w:rsidRPr="00134F13">
        <w:rPr>
          <w:iCs/>
          <w:szCs w:val="24"/>
        </w:rPr>
        <w:lastRenderedPageBreak/>
        <w:t>others in the eye without good reason for fear or deference; or at least without good reason deriving from an imbalance of interfering power.</w:t>
      </w:r>
      <w:r w:rsidR="0054008A" w:rsidRPr="00134F13">
        <w:rPr>
          <w:rStyle w:val="FootnoteReference"/>
          <w:iCs/>
          <w:szCs w:val="24"/>
        </w:rPr>
        <w:footnoteReference w:id="11"/>
      </w:r>
      <w:r w:rsidR="005814B8" w:rsidRPr="00134F13">
        <w:rPr>
          <w:iCs/>
          <w:szCs w:val="24"/>
        </w:rPr>
        <w:t xml:space="preserve"> </w:t>
      </w:r>
      <w:r w:rsidR="008A4BA8" w:rsidRPr="00134F13">
        <w:rPr>
          <w:iCs/>
          <w:szCs w:val="24"/>
        </w:rPr>
        <w:t xml:space="preserve">This test picks up the </w:t>
      </w:r>
      <w:r w:rsidR="005814B8" w:rsidRPr="00134F13">
        <w:rPr>
          <w:iCs/>
          <w:szCs w:val="24"/>
        </w:rPr>
        <w:t xml:space="preserve">traditional </w:t>
      </w:r>
      <w:r w:rsidR="008A4BA8" w:rsidRPr="00134F13">
        <w:rPr>
          <w:iCs/>
          <w:szCs w:val="24"/>
        </w:rPr>
        <w:t xml:space="preserve">idea that the free person can stand and walk tall </w:t>
      </w:r>
      <w:r w:rsidR="005814B8" w:rsidRPr="00134F13">
        <w:rPr>
          <w:iCs/>
          <w:szCs w:val="24"/>
        </w:rPr>
        <w:t xml:space="preserve">amongst others. While the reference to looking others in the eye may be specific to cultures where that is not treated as impolite or in other ways improper, the possibility of being able to look others in the eye stands in for a possibility of mutual respect that ought to appeal across the species </w:t>
      </w:r>
      <w:r w:rsidR="005814B8" w:rsidRPr="00134F13">
        <w:rPr>
          <w:iCs/>
          <w:szCs w:val="24"/>
        </w:rPr>
        <w:fldChar w:fldCharType="begin"/>
      </w:r>
      <w:r w:rsidR="004A5E9F" w:rsidRPr="00134F13">
        <w:rPr>
          <w:iCs/>
          <w:szCs w:val="24"/>
        </w:rPr>
        <w:instrText xml:space="preserve"> ADDIN EN.CITE &lt;EndNote&gt;&lt;Cite&gt;&lt;Author&gt;Pettit&lt;/Author&gt;&lt;Year&gt;2021&lt;/Year&gt;&lt;RecNum&gt;3168&lt;/RecNum&gt;&lt;DisplayText&gt;(Pettit 2021)&lt;/DisplayText&gt;&lt;record&gt;&lt;rec-number&gt;3168&lt;/rec-number&gt;&lt;foreign-keys&gt;&lt;key app="EN" db-id="02t0dr5fr000t3e5ap4vdppce0rwtfdv5rt9" timestamp="1631285806" guid="cfdeea2c-6c6a-4823-b89e-b099b174cfda"&gt;3168&lt;/key&gt;&lt;/foreign-keys&gt;&lt;ref-type name="Book Section"&gt;5&lt;/ref-type&gt;&lt;contributors&gt;&lt;authors&gt;&lt;author&gt;Pettit, Philip&lt;/author&gt;&lt;/authors&gt;&lt;/contributors&gt;&lt;titles&gt;&lt;title&gt;A Conversive Theory of Respect&lt;/title&gt;&lt;secondary-title&gt;Respect: Philosophical Essays&lt;/secondary-title&gt;&lt;/titles&gt;&lt;pages&gt;29-54&lt;/pages&gt;&lt;dates&gt;&lt;year&gt;2021&lt;/year&gt;&lt;/dates&gt;&lt;pub-location&gt;Oxford&lt;/pub-location&gt;&lt;publisher&gt;Oxford University Press&lt;/publisher&gt;&lt;urls&gt;&lt;/urls&gt;&lt;/record&gt;&lt;/Cite&gt;&lt;/EndNote&gt;</w:instrText>
      </w:r>
      <w:r w:rsidR="005814B8" w:rsidRPr="00134F13">
        <w:rPr>
          <w:iCs/>
          <w:szCs w:val="24"/>
        </w:rPr>
        <w:fldChar w:fldCharType="separate"/>
      </w:r>
      <w:r w:rsidR="005814B8" w:rsidRPr="00134F13">
        <w:rPr>
          <w:iCs/>
          <w:noProof/>
          <w:szCs w:val="24"/>
        </w:rPr>
        <w:t>(Pettit 2021)</w:t>
      </w:r>
      <w:r w:rsidR="005814B8" w:rsidRPr="00134F13">
        <w:rPr>
          <w:iCs/>
          <w:szCs w:val="24"/>
        </w:rPr>
        <w:fldChar w:fldCharType="end"/>
      </w:r>
      <w:r w:rsidR="007F5A16" w:rsidRPr="00134F13">
        <w:rPr>
          <w:iCs/>
          <w:szCs w:val="24"/>
        </w:rPr>
        <w:t>.</w:t>
      </w:r>
    </w:p>
    <w:p w14:paraId="636EAA42" w14:textId="7BD3498A" w:rsidR="007F5A16" w:rsidRPr="00134F13" w:rsidRDefault="00B10C36" w:rsidP="009122F4">
      <w:pPr>
        <w:spacing w:after="120" w:line="360" w:lineRule="auto"/>
        <w:ind w:firstLine="720"/>
        <w:rPr>
          <w:iCs/>
          <w:szCs w:val="24"/>
        </w:rPr>
      </w:pPr>
      <w:r w:rsidRPr="00134F13">
        <w:rPr>
          <w:iCs/>
          <w:szCs w:val="24"/>
        </w:rPr>
        <w:t>What</w:t>
      </w:r>
      <w:r w:rsidR="007F5A16" w:rsidRPr="00134F13">
        <w:rPr>
          <w:iCs/>
          <w:szCs w:val="24"/>
        </w:rPr>
        <w:t xml:space="preserve"> </w:t>
      </w:r>
      <w:r w:rsidRPr="00134F13">
        <w:rPr>
          <w:iCs/>
          <w:szCs w:val="24"/>
        </w:rPr>
        <w:t xml:space="preserve">range of </w:t>
      </w:r>
      <w:r w:rsidR="00821F8F" w:rsidRPr="00134F13">
        <w:rPr>
          <w:iCs/>
          <w:szCs w:val="24"/>
        </w:rPr>
        <w:t xml:space="preserve">undominated </w:t>
      </w:r>
      <w:r w:rsidRPr="00134F13">
        <w:rPr>
          <w:iCs/>
          <w:szCs w:val="24"/>
        </w:rPr>
        <w:t>c</w:t>
      </w:r>
      <w:r w:rsidR="007F5A16" w:rsidRPr="00134F13">
        <w:rPr>
          <w:iCs/>
          <w:szCs w:val="24"/>
        </w:rPr>
        <w:t>hoices ought free persons to be able to enjoy</w:t>
      </w:r>
      <w:r w:rsidRPr="00134F13">
        <w:rPr>
          <w:iCs/>
          <w:szCs w:val="24"/>
        </w:rPr>
        <w:t>, if they are to satisfy the eyeball test</w:t>
      </w:r>
      <w:r w:rsidR="007F5A16" w:rsidRPr="00134F13">
        <w:rPr>
          <w:iCs/>
          <w:szCs w:val="24"/>
        </w:rPr>
        <w:t xml:space="preserve">? </w:t>
      </w:r>
      <w:r w:rsidR="003215D5" w:rsidRPr="00134F13">
        <w:rPr>
          <w:iCs/>
          <w:szCs w:val="24"/>
        </w:rPr>
        <w:t xml:space="preserve">Plausibly, </w:t>
      </w:r>
      <w:r w:rsidR="004279A7" w:rsidRPr="00134F13">
        <w:rPr>
          <w:iCs/>
          <w:szCs w:val="24"/>
        </w:rPr>
        <w:t xml:space="preserve">for starters, </w:t>
      </w:r>
      <w:r w:rsidR="003215D5" w:rsidRPr="00134F13">
        <w:rPr>
          <w:iCs/>
          <w:szCs w:val="24"/>
        </w:rPr>
        <w:t xml:space="preserve">they must be able to enjoy the same choices </w:t>
      </w:r>
      <w:r w:rsidR="004279A7" w:rsidRPr="00134F13">
        <w:rPr>
          <w:iCs/>
          <w:szCs w:val="24"/>
        </w:rPr>
        <w:t xml:space="preserve">as one another </w:t>
      </w:r>
      <w:r w:rsidR="003215D5" w:rsidRPr="00134F13">
        <w:rPr>
          <w:iCs/>
          <w:szCs w:val="24"/>
        </w:rPr>
        <w:t xml:space="preserve">without </w:t>
      </w:r>
      <w:r w:rsidR="0054008A" w:rsidRPr="00134F13">
        <w:rPr>
          <w:iCs/>
          <w:szCs w:val="24"/>
        </w:rPr>
        <w:t>exposure to</w:t>
      </w:r>
      <w:r w:rsidR="003215D5" w:rsidRPr="00134F13">
        <w:rPr>
          <w:iCs/>
          <w:szCs w:val="24"/>
        </w:rPr>
        <w:t xml:space="preserve"> domination</w:t>
      </w:r>
      <w:r w:rsidR="0054008A" w:rsidRPr="00134F13">
        <w:rPr>
          <w:iCs/>
          <w:szCs w:val="24"/>
        </w:rPr>
        <w:t>.</w:t>
      </w:r>
      <w:r w:rsidR="003215D5" w:rsidRPr="00134F13">
        <w:rPr>
          <w:rStyle w:val="FootnoteReference"/>
          <w:iCs/>
          <w:szCs w:val="24"/>
        </w:rPr>
        <w:footnoteReference w:id="12"/>
      </w:r>
      <w:r w:rsidR="003215D5" w:rsidRPr="00134F13">
        <w:rPr>
          <w:iCs/>
          <w:szCs w:val="24"/>
        </w:rPr>
        <w:t xml:space="preserve"> </w:t>
      </w:r>
      <w:r w:rsidR="0054008A" w:rsidRPr="00134F13">
        <w:rPr>
          <w:iCs/>
          <w:szCs w:val="24"/>
        </w:rPr>
        <w:t xml:space="preserve">And, plausibly, those choices ought to satisfy two broad constraints. They </w:t>
      </w:r>
      <w:r w:rsidR="007F5A16" w:rsidRPr="00134F13">
        <w:rPr>
          <w:iCs/>
          <w:szCs w:val="24"/>
        </w:rPr>
        <w:t xml:space="preserve">ought to constitute a set such that it is possible for anyone to exercise one of them regardless of how many others are exercising a choice in the set at the same time. </w:t>
      </w:r>
      <w:r w:rsidR="0054008A" w:rsidRPr="00134F13">
        <w:rPr>
          <w:iCs/>
          <w:szCs w:val="24"/>
        </w:rPr>
        <w:t xml:space="preserve">In that sense, they ought to be co-exercisable. </w:t>
      </w:r>
      <w:r w:rsidR="007F5A16" w:rsidRPr="00134F13">
        <w:rPr>
          <w:iCs/>
          <w:szCs w:val="24"/>
        </w:rPr>
        <w:t xml:space="preserve">But they ought also to be co-enjoyable. Each of the choices should be such that its being exercised by </w:t>
      </w:r>
      <w:r w:rsidR="007E56B6" w:rsidRPr="00134F13">
        <w:rPr>
          <w:iCs/>
          <w:szCs w:val="24"/>
        </w:rPr>
        <w:t>a number of individuals</w:t>
      </w:r>
      <w:r w:rsidR="007F5A16" w:rsidRPr="00134F13">
        <w:rPr>
          <w:iCs/>
          <w:szCs w:val="24"/>
        </w:rPr>
        <w:t xml:space="preserve"> does not </w:t>
      </w:r>
      <w:r w:rsidR="007E56B6" w:rsidRPr="00134F13">
        <w:rPr>
          <w:iCs/>
          <w:szCs w:val="24"/>
        </w:rPr>
        <w:t xml:space="preserve">mean that it loses its natural appeal for each. </w:t>
      </w:r>
      <w:r w:rsidR="007F5A16" w:rsidRPr="00134F13">
        <w:rPr>
          <w:iCs/>
          <w:szCs w:val="24"/>
        </w:rPr>
        <w:t xml:space="preserve"> </w:t>
      </w:r>
    </w:p>
    <w:p w14:paraId="19630F3B" w14:textId="57AEB566" w:rsidR="004A6D18" w:rsidRPr="00134F13" w:rsidRDefault="007E56B6" w:rsidP="004A6D18">
      <w:pPr>
        <w:spacing w:after="120" w:line="360" w:lineRule="auto"/>
        <w:ind w:firstLine="720"/>
        <w:rPr>
          <w:iCs/>
          <w:szCs w:val="24"/>
        </w:rPr>
      </w:pPr>
      <w:r w:rsidRPr="00134F13">
        <w:rPr>
          <w:iCs/>
          <w:szCs w:val="24"/>
        </w:rPr>
        <w:t>Just to illustrate t</w:t>
      </w:r>
      <w:r w:rsidR="004279A7" w:rsidRPr="00134F13">
        <w:rPr>
          <w:iCs/>
          <w:szCs w:val="24"/>
        </w:rPr>
        <w:t>hese ideas</w:t>
      </w:r>
      <w:r w:rsidRPr="00134F13">
        <w:rPr>
          <w:iCs/>
          <w:szCs w:val="24"/>
        </w:rPr>
        <w:t xml:space="preserve">: it can’t be open to a free person to take possession of whatever they wish, or to travel on whatever side of the road they wish, since such choices would not be co-exercisable. And it can’t be open to a free person to speak whenever they wish to an assembled audience, since no one would enjoy doing so if others were doing that at the same time </w:t>
      </w:r>
      <w:r w:rsidRPr="00134F13">
        <w:rPr>
          <w:iCs/>
          <w:szCs w:val="24"/>
        </w:rPr>
        <w:fldChar w:fldCharType="begin"/>
      </w:r>
      <w:r w:rsidR="005B502F" w:rsidRPr="00134F13">
        <w:rPr>
          <w:iCs/>
          <w:szCs w:val="24"/>
        </w:rPr>
        <w:instrText xml:space="preserve"> ADDIN EN.CITE &lt;EndNote&gt;&lt;Cite&gt;&lt;Author&gt;Hart&lt;/Author&gt;&lt;Year&gt;1973&lt;/Year&gt;&lt;RecNum&gt;1765&lt;/RecNum&gt;&lt;DisplayText&gt;(Hart 1973)&lt;/DisplayText&gt;&lt;record&gt;&lt;rec-number&gt;1765&lt;/rec-number&gt;&lt;foreign-keys&gt;&lt;key app="EN" db-id="02t0dr5fr000t3e5ap4vdppce0rwtfdv5rt9" timestamp="1570805021" guid="fd448217-5b34-4654-8c8f-c2112f2a5f57"&gt;1765&lt;/key&gt;&lt;/foreign-keys&gt;&lt;ref-type name="Journal Article"&gt;17&lt;/ref-type&gt;&lt;contributors&gt;&lt;authors&gt;&lt;author&gt;Hart, H.L.A.&lt;/author&gt;&lt;/authors&gt;&lt;/contributors&gt;&lt;titles&gt;&lt;title&gt;Rawls on Liberty and its Priority&lt;/title&gt;&lt;secondary-title&gt;University of Chicago Law Review&lt;/secondary-title&gt;&lt;/titles&gt;&lt;periodical&gt;&lt;full-title&gt;University of Chicago Law Review&lt;/full-title&gt;&lt;/periodical&gt;&lt;pages&gt;534-55&lt;/pages&gt;&lt;volume&gt;40&lt;/volume&gt;&lt;dates&gt;&lt;year&gt;1973&lt;/year&gt;&lt;/dates&gt;&lt;urls&gt;&lt;/urls&gt;&lt;/record&gt;&lt;/Cite&gt;&lt;/EndNote&gt;</w:instrText>
      </w:r>
      <w:r w:rsidRPr="00134F13">
        <w:rPr>
          <w:iCs/>
          <w:szCs w:val="24"/>
        </w:rPr>
        <w:fldChar w:fldCharType="separate"/>
      </w:r>
      <w:r w:rsidRPr="00134F13">
        <w:rPr>
          <w:iCs/>
          <w:noProof/>
          <w:szCs w:val="24"/>
        </w:rPr>
        <w:t>(Hart 1973)</w:t>
      </w:r>
      <w:r w:rsidRPr="00134F13">
        <w:rPr>
          <w:iCs/>
          <w:szCs w:val="24"/>
        </w:rPr>
        <w:fldChar w:fldCharType="end"/>
      </w:r>
      <w:r w:rsidRPr="00134F13">
        <w:rPr>
          <w:iCs/>
          <w:szCs w:val="24"/>
        </w:rPr>
        <w:t>. The choices that are to be available to each must be crafted by norm or law to be co</w:t>
      </w:r>
      <w:r w:rsidR="004279A7" w:rsidRPr="00134F13">
        <w:rPr>
          <w:iCs/>
          <w:szCs w:val="24"/>
        </w:rPr>
        <w:t>-exercisable and co-enjoyable</w:t>
      </w:r>
      <w:r w:rsidRPr="00134F13">
        <w:rPr>
          <w:iCs/>
          <w:szCs w:val="24"/>
        </w:rPr>
        <w:t xml:space="preserve"> and ought to be established </w:t>
      </w:r>
      <w:r w:rsidR="00B65713" w:rsidRPr="00134F13">
        <w:rPr>
          <w:iCs/>
          <w:szCs w:val="24"/>
        </w:rPr>
        <w:t xml:space="preserve">in common awareness </w:t>
      </w:r>
      <w:r w:rsidRPr="00134F13">
        <w:rPr>
          <w:iCs/>
          <w:szCs w:val="24"/>
        </w:rPr>
        <w:t xml:space="preserve">as choices that </w:t>
      </w:r>
      <w:r w:rsidR="00B65713" w:rsidRPr="00134F13">
        <w:rPr>
          <w:iCs/>
          <w:szCs w:val="24"/>
        </w:rPr>
        <w:t>free persons</w:t>
      </w:r>
      <w:r w:rsidRPr="00134F13">
        <w:rPr>
          <w:iCs/>
          <w:szCs w:val="24"/>
        </w:rPr>
        <w:t xml:space="preserve"> </w:t>
      </w:r>
      <w:r w:rsidR="00B65713" w:rsidRPr="00134F13">
        <w:rPr>
          <w:iCs/>
          <w:szCs w:val="24"/>
        </w:rPr>
        <w:t xml:space="preserve">can each exercise at will. </w:t>
      </w:r>
      <w:r w:rsidR="00BD3AFB" w:rsidRPr="00134F13">
        <w:rPr>
          <w:iCs/>
          <w:szCs w:val="24"/>
        </w:rPr>
        <w:t>Thus</w:t>
      </w:r>
      <w:r w:rsidR="000D00C9" w:rsidRPr="00134F13">
        <w:rPr>
          <w:iCs/>
          <w:szCs w:val="24"/>
        </w:rPr>
        <w:t>,</w:t>
      </w:r>
      <w:r w:rsidR="00BD3AFB" w:rsidRPr="00134F13">
        <w:rPr>
          <w:iCs/>
          <w:szCs w:val="24"/>
        </w:rPr>
        <w:t xml:space="preserve"> </w:t>
      </w:r>
      <w:r w:rsidR="0054008A" w:rsidRPr="00134F13">
        <w:rPr>
          <w:iCs/>
          <w:szCs w:val="24"/>
        </w:rPr>
        <w:t>the rules of the road</w:t>
      </w:r>
      <w:r w:rsidR="00AA7CE4" w:rsidRPr="00134F13">
        <w:rPr>
          <w:iCs/>
          <w:szCs w:val="24"/>
        </w:rPr>
        <w:t xml:space="preserve"> might serve that purpose in the first case, and </w:t>
      </w:r>
      <w:r w:rsidR="00A644B6" w:rsidRPr="00134F13">
        <w:rPr>
          <w:iCs/>
          <w:szCs w:val="24"/>
        </w:rPr>
        <w:t xml:space="preserve">an </w:t>
      </w:r>
      <w:r w:rsidR="00AA7CE4" w:rsidRPr="00134F13">
        <w:rPr>
          <w:iCs/>
          <w:szCs w:val="24"/>
        </w:rPr>
        <w:t xml:space="preserve">arrangement like Robert’s rules of order </w:t>
      </w:r>
      <w:r w:rsidR="00A644B6" w:rsidRPr="00134F13">
        <w:rPr>
          <w:iCs/>
          <w:szCs w:val="24"/>
        </w:rPr>
        <w:t xml:space="preserve">might serve it </w:t>
      </w:r>
      <w:r w:rsidR="00AA7CE4" w:rsidRPr="00134F13">
        <w:rPr>
          <w:iCs/>
          <w:szCs w:val="24"/>
        </w:rPr>
        <w:t xml:space="preserve">in the second. </w:t>
      </w:r>
    </w:p>
    <w:p w14:paraId="73AEE6D4" w14:textId="40C92968" w:rsidR="006423D8" w:rsidRPr="00134F13" w:rsidRDefault="00351F9D" w:rsidP="004A6D18">
      <w:pPr>
        <w:spacing w:after="120" w:line="360" w:lineRule="auto"/>
        <w:ind w:firstLine="720"/>
        <w:rPr>
          <w:iCs/>
          <w:szCs w:val="24"/>
        </w:rPr>
      </w:pPr>
      <w:r w:rsidRPr="00134F13">
        <w:rPr>
          <w:iCs/>
          <w:szCs w:val="24"/>
        </w:rPr>
        <w:lastRenderedPageBreak/>
        <w:t>The</w:t>
      </w:r>
      <w:r w:rsidR="00B65713" w:rsidRPr="00134F13">
        <w:rPr>
          <w:iCs/>
          <w:szCs w:val="24"/>
        </w:rPr>
        <w:t xml:space="preserve"> </w:t>
      </w:r>
      <w:r w:rsidR="00821F8F" w:rsidRPr="00134F13">
        <w:rPr>
          <w:iCs/>
          <w:szCs w:val="24"/>
        </w:rPr>
        <w:t xml:space="preserve">undominated </w:t>
      </w:r>
      <w:r w:rsidR="00B65713" w:rsidRPr="00134F13">
        <w:rPr>
          <w:iCs/>
          <w:szCs w:val="24"/>
        </w:rPr>
        <w:t xml:space="preserve">choices </w:t>
      </w:r>
      <w:r w:rsidR="006B3CD6" w:rsidRPr="00134F13">
        <w:rPr>
          <w:iCs/>
          <w:szCs w:val="24"/>
        </w:rPr>
        <w:t xml:space="preserve">that free persons ought to be able to enjoy equally, according to the eyeball test, are those that are adequate according to that same test to ensure their free status. </w:t>
      </w:r>
      <w:r w:rsidR="004279A7" w:rsidRPr="00134F13">
        <w:rPr>
          <w:iCs/>
          <w:szCs w:val="24"/>
        </w:rPr>
        <w:t>What is</w:t>
      </w:r>
      <w:r w:rsidR="006423D8" w:rsidRPr="00134F13">
        <w:rPr>
          <w:iCs/>
          <w:szCs w:val="24"/>
        </w:rPr>
        <w:t xml:space="preserve"> adequacy</w:t>
      </w:r>
      <w:r w:rsidR="004279A7" w:rsidRPr="00134F13">
        <w:rPr>
          <w:iCs/>
          <w:szCs w:val="24"/>
        </w:rPr>
        <w:t xml:space="preserve"> likely to require</w:t>
      </w:r>
      <w:r w:rsidR="006423D8" w:rsidRPr="00134F13">
        <w:rPr>
          <w:iCs/>
          <w:szCs w:val="24"/>
        </w:rPr>
        <w:t xml:space="preserve">? </w:t>
      </w:r>
    </w:p>
    <w:p w14:paraId="3ADC984E" w14:textId="386059AF" w:rsidR="006B3CD6" w:rsidRPr="00134F13" w:rsidRDefault="006B3CD6" w:rsidP="004A6D18">
      <w:pPr>
        <w:spacing w:after="120" w:line="360" w:lineRule="auto"/>
        <w:ind w:firstLine="720"/>
        <w:rPr>
          <w:iCs/>
          <w:szCs w:val="24"/>
        </w:rPr>
      </w:pPr>
      <w:r w:rsidRPr="00134F13">
        <w:rPr>
          <w:iCs/>
          <w:szCs w:val="24"/>
        </w:rPr>
        <w:t xml:space="preserve">Suppose that the set of choices that are safeguarded within a society do not include further co-exercisable, co-enjoyable choices that might also be safeguarded; suppose, in other words, that the set of choices is unnecessarily restricted. In that case the breadth of safeguarded choice will </w:t>
      </w:r>
      <w:r w:rsidR="004279A7" w:rsidRPr="00134F13">
        <w:rPr>
          <w:iCs/>
          <w:szCs w:val="24"/>
        </w:rPr>
        <w:t xml:space="preserve">surely </w:t>
      </w:r>
      <w:r w:rsidRPr="00134F13">
        <w:rPr>
          <w:iCs/>
          <w:szCs w:val="24"/>
        </w:rPr>
        <w:t xml:space="preserve">be </w:t>
      </w:r>
      <w:r w:rsidR="004279A7" w:rsidRPr="00134F13">
        <w:rPr>
          <w:iCs/>
          <w:szCs w:val="24"/>
        </w:rPr>
        <w:t>in</w:t>
      </w:r>
      <w:r w:rsidRPr="00134F13">
        <w:rPr>
          <w:iCs/>
          <w:szCs w:val="24"/>
        </w:rPr>
        <w:t xml:space="preserve">adequate. </w:t>
      </w:r>
      <w:r w:rsidR="006423D8" w:rsidRPr="00134F13">
        <w:rPr>
          <w:iCs/>
          <w:szCs w:val="24"/>
        </w:rPr>
        <w:t>The safeguarding will be so narrow that some will be able to dominate others in the choices missed, and those others will be unable to look their dominators in the eye without reason for fear or deference.</w:t>
      </w:r>
    </w:p>
    <w:p w14:paraId="27587A71" w14:textId="5A86CEAD" w:rsidR="004A6D18" w:rsidRPr="00134F13" w:rsidRDefault="006423D8" w:rsidP="004A6D18">
      <w:pPr>
        <w:spacing w:after="120" w:line="360" w:lineRule="auto"/>
        <w:ind w:firstLine="720"/>
        <w:rPr>
          <w:iCs/>
          <w:szCs w:val="24"/>
        </w:rPr>
      </w:pPr>
      <w:r w:rsidRPr="00134F13">
        <w:rPr>
          <w:iCs/>
          <w:szCs w:val="24"/>
        </w:rPr>
        <w:t xml:space="preserve">The </w:t>
      </w:r>
      <w:r w:rsidR="00C93CAB" w:rsidRPr="00134F13">
        <w:rPr>
          <w:iCs/>
          <w:szCs w:val="24"/>
        </w:rPr>
        <w:t xml:space="preserve">range of </w:t>
      </w:r>
      <w:r w:rsidRPr="00134F13">
        <w:rPr>
          <w:iCs/>
          <w:szCs w:val="24"/>
        </w:rPr>
        <w:t xml:space="preserve">choices that ought to be safeguarded for free persons may be described as fundamental or basic liberties. </w:t>
      </w:r>
      <w:r w:rsidR="00B65713" w:rsidRPr="00134F13">
        <w:rPr>
          <w:iCs/>
          <w:szCs w:val="24"/>
        </w:rPr>
        <w:t xml:space="preserve">In </w:t>
      </w:r>
      <w:r w:rsidRPr="00134F13">
        <w:rPr>
          <w:iCs/>
          <w:szCs w:val="24"/>
        </w:rPr>
        <w:t xml:space="preserve">using </w:t>
      </w:r>
      <w:r w:rsidR="004279A7" w:rsidRPr="00134F13">
        <w:rPr>
          <w:iCs/>
          <w:szCs w:val="24"/>
        </w:rPr>
        <w:t xml:space="preserve">articulating </w:t>
      </w:r>
      <w:r w:rsidR="00C93CAB" w:rsidRPr="00134F13">
        <w:rPr>
          <w:iCs/>
          <w:szCs w:val="24"/>
        </w:rPr>
        <w:t>those choices</w:t>
      </w:r>
      <w:r w:rsidR="00B65713" w:rsidRPr="00134F13">
        <w:rPr>
          <w:iCs/>
          <w:szCs w:val="24"/>
        </w:rPr>
        <w:t xml:space="preserve">, we </w:t>
      </w:r>
      <w:r w:rsidR="003321B6" w:rsidRPr="00134F13">
        <w:rPr>
          <w:iCs/>
          <w:szCs w:val="24"/>
        </w:rPr>
        <w:t>can ignore choice</w:t>
      </w:r>
      <w:r w:rsidR="00AA7CE4" w:rsidRPr="00134F13">
        <w:rPr>
          <w:iCs/>
          <w:szCs w:val="24"/>
        </w:rPr>
        <w:t>s</w:t>
      </w:r>
      <w:r w:rsidR="004A6D18" w:rsidRPr="00134F13">
        <w:rPr>
          <w:iCs/>
          <w:szCs w:val="24"/>
        </w:rPr>
        <w:t xml:space="preserve"> that are downstream from other basic liberties; we may concentrate on maximally upstream choices only. If you have the basic</w:t>
      </w:r>
      <w:r w:rsidR="007A2B32" w:rsidRPr="00134F13">
        <w:rPr>
          <w:iCs/>
          <w:szCs w:val="24"/>
        </w:rPr>
        <w:t xml:space="preserve"> upstream</w:t>
      </w:r>
      <w:r w:rsidR="004A6D18" w:rsidRPr="00134F13">
        <w:rPr>
          <w:iCs/>
          <w:szCs w:val="24"/>
        </w:rPr>
        <w:t xml:space="preserve"> liberty of </w:t>
      </w:r>
      <w:r w:rsidR="00142730" w:rsidRPr="00134F13">
        <w:rPr>
          <w:iCs/>
          <w:szCs w:val="24"/>
        </w:rPr>
        <w:t xml:space="preserve">communicating </w:t>
      </w:r>
      <w:r w:rsidR="004A6D18" w:rsidRPr="00134F13">
        <w:rPr>
          <w:iCs/>
          <w:szCs w:val="24"/>
        </w:rPr>
        <w:t>what you thin</w:t>
      </w:r>
      <w:r w:rsidR="00984B53" w:rsidRPr="00134F13">
        <w:rPr>
          <w:iCs/>
          <w:szCs w:val="24"/>
        </w:rPr>
        <w:t>k</w:t>
      </w:r>
      <w:r w:rsidR="00142730" w:rsidRPr="00134F13">
        <w:rPr>
          <w:iCs/>
          <w:szCs w:val="24"/>
        </w:rPr>
        <w:t xml:space="preserve"> </w:t>
      </w:r>
      <w:r w:rsidR="004A6D18" w:rsidRPr="00134F13">
        <w:rPr>
          <w:iCs/>
          <w:szCs w:val="24"/>
        </w:rPr>
        <w:t xml:space="preserve">then you will have the </w:t>
      </w:r>
      <w:r w:rsidR="007A2B32" w:rsidRPr="00134F13">
        <w:rPr>
          <w:iCs/>
          <w:szCs w:val="24"/>
        </w:rPr>
        <w:t xml:space="preserve">downstream </w:t>
      </w:r>
      <w:r w:rsidR="004A6D18" w:rsidRPr="00134F13">
        <w:rPr>
          <w:iCs/>
          <w:szCs w:val="24"/>
        </w:rPr>
        <w:t xml:space="preserve">liberty of </w:t>
      </w:r>
      <w:r w:rsidR="00142730" w:rsidRPr="00134F13">
        <w:rPr>
          <w:iCs/>
          <w:szCs w:val="24"/>
        </w:rPr>
        <w:t>conveying any more specific message about your thoughts</w:t>
      </w:r>
      <w:r w:rsidR="00C93CAB" w:rsidRPr="00134F13">
        <w:rPr>
          <w:iCs/>
          <w:szCs w:val="24"/>
        </w:rPr>
        <w:t>,</w:t>
      </w:r>
      <w:r w:rsidR="00142730" w:rsidRPr="00134F13">
        <w:rPr>
          <w:iCs/>
          <w:szCs w:val="24"/>
        </w:rPr>
        <w:t xml:space="preserve"> provided that </w:t>
      </w:r>
      <w:r w:rsidR="00C93CAB" w:rsidRPr="00134F13">
        <w:rPr>
          <w:iCs/>
          <w:szCs w:val="24"/>
        </w:rPr>
        <w:t xml:space="preserve">conveying that message </w:t>
      </w:r>
      <w:r w:rsidR="00142730" w:rsidRPr="00134F13">
        <w:rPr>
          <w:iCs/>
          <w:szCs w:val="24"/>
        </w:rPr>
        <w:t>is consistent with people’s enjoyment of their basic liberties overall: provided, for example, that it does not constitute a prohibited form of hate speech</w:t>
      </w:r>
      <w:r w:rsidR="004A6D18" w:rsidRPr="00134F13">
        <w:rPr>
          <w:iCs/>
          <w:szCs w:val="24"/>
        </w:rPr>
        <w:t xml:space="preserve">. Thus, the basic liberties to be identified in a society need only include liberties like that of </w:t>
      </w:r>
      <w:r w:rsidR="00142730" w:rsidRPr="00134F13">
        <w:rPr>
          <w:iCs/>
          <w:szCs w:val="24"/>
        </w:rPr>
        <w:t>communicating</w:t>
      </w:r>
      <w:r w:rsidR="004A6D18" w:rsidRPr="00134F13">
        <w:rPr>
          <w:iCs/>
          <w:szCs w:val="24"/>
        </w:rPr>
        <w:t xml:space="preserve"> what you think, assuming that it is not downstream from any other basic liberty.</w:t>
      </w:r>
      <w:r w:rsidR="00C86B07" w:rsidRPr="00134F13">
        <w:rPr>
          <w:iCs/>
          <w:szCs w:val="24"/>
        </w:rPr>
        <w:t xml:space="preserve"> </w:t>
      </w:r>
      <w:r w:rsidR="007A2B32" w:rsidRPr="00134F13">
        <w:rPr>
          <w:iCs/>
          <w:szCs w:val="24"/>
        </w:rPr>
        <w:t xml:space="preserve">Presumptively the basic liberties to be defined and defended, then, will </w:t>
      </w:r>
      <w:r w:rsidR="00A644B6" w:rsidRPr="00134F13">
        <w:rPr>
          <w:iCs/>
          <w:szCs w:val="24"/>
        </w:rPr>
        <w:t>be</w:t>
      </w:r>
      <w:r w:rsidR="007A2B32" w:rsidRPr="00134F13">
        <w:rPr>
          <w:iCs/>
          <w:szCs w:val="24"/>
        </w:rPr>
        <w:t xml:space="preserve"> traditional </w:t>
      </w:r>
      <w:r w:rsidR="00C42A33" w:rsidRPr="00134F13">
        <w:rPr>
          <w:iCs/>
          <w:szCs w:val="24"/>
        </w:rPr>
        <w:t>paradigms</w:t>
      </w:r>
      <w:r w:rsidR="007A2B32" w:rsidRPr="00134F13">
        <w:rPr>
          <w:iCs/>
          <w:szCs w:val="24"/>
        </w:rPr>
        <w:t xml:space="preserve"> like freedom of thought and religion, speech and association, as well as freedom of local and social movement, </w:t>
      </w:r>
      <w:r w:rsidR="00C42A33" w:rsidRPr="00134F13">
        <w:rPr>
          <w:iCs/>
          <w:szCs w:val="24"/>
        </w:rPr>
        <w:t xml:space="preserve">the </w:t>
      </w:r>
      <w:r w:rsidR="007A2B32" w:rsidRPr="00134F13">
        <w:rPr>
          <w:iCs/>
          <w:szCs w:val="24"/>
        </w:rPr>
        <w:t>freedom to</w:t>
      </w:r>
      <w:r w:rsidR="00C42A33" w:rsidRPr="00134F13">
        <w:rPr>
          <w:iCs/>
          <w:szCs w:val="24"/>
        </w:rPr>
        <w:t xml:space="preserve"> own and trade under accepted property rules</w:t>
      </w:r>
      <w:r w:rsidR="00142730" w:rsidRPr="00134F13">
        <w:rPr>
          <w:iCs/>
          <w:szCs w:val="24"/>
        </w:rPr>
        <w:t>—their acceptability will be determined by the eyeball test too—</w:t>
      </w:r>
      <w:r w:rsidR="00C42A33" w:rsidRPr="00134F13">
        <w:rPr>
          <w:iCs/>
          <w:szCs w:val="24"/>
        </w:rPr>
        <w:t>and the freedom to change occupation and employment.</w:t>
      </w:r>
      <w:r w:rsidR="00877DCC" w:rsidRPr="00134F13">
        <w:rPr>
          <w:iCs/>
          <w:szCs w:val="24"/>
        </w:rPr>
        <w:t xml:space="preserve"> </w:t>
      </w:r>
      <w:r w:rsidR="00C42A33" w:rsidRPr="00134F13">
        <w:rPr>
          <w:iCs/>
          <w:szCs w:val="24"/>
        </w:rPr>
        <w:t xml:space="preserve"> </w:t>
      </w:r>
    </w:p>
    <w:p w14:paraId="7DD13FFB" w14:textId="09F2B515" w:rsidR="004A6D18" w:rsidRPr="00134F13" w:rsidRDefault="00CD6AF2" w:rsidP="00D92C09">
      <w:pPr>
        <w:spacing w:after="120" w:line="360" w:lineRule="auto"/>
        <w:ind w:firstLine="720"/>
        <w:rPr>
          <w:iCs/>
          <w:szCs w:val="24"/>
        </w:rPr>
      </w:pPr>
      <w:r w:rsidRPr="00134F13">
        <w:rPr>
          <w:iCs/>
          <w:szCs w:val="24"/>
        </w:rPr>
        <w:t xml:space="preserve">These observations indicate in a schematic way </w:t>
      </w:r>
      <w:r w:rsidR="003321B6" w:rsidRPr="00134F13">
        <w:rPr>
          <w:iCs/>
          <w:szCs w:val="24"/>
        </w:rPr>
        <w:t>what the</w:t>
      </w:r>
      <w:r w:rsidRPr="00134F13">
        <w:rPr>
          <w:iCs/>
          <w:szCs w:val="24"/>
        </w:rPr>
        <w:t xml:space="preserve"> eyeball test </w:t>
      </w:r>
      <w:r w:rsidR="003321B6" w:rsidRPr="00134F13">
        <w:rPr>
          <w:iCs/>
          <w:szCs w:val="24"/>
        </w:rPr>
        <w:t xml:space="preserve">implies </w:t>
      </w:r>
      <w:r w:rsidRPr="00134F13">
        <w:rPr>
          <w:iCs/>
          <w:szCs w:val="24"/>
        </w:rPr>
        <w:t xml:space="preserve">for the </w:t>
      </w:r>
      <w:r w:rsidR="00AA7CE4" w:rsidRPr="00134F13">
        <w:rPr>
          <w:iCs/>
          <w:szCs w:val="24"/>
        </w:rPr>
        <w:t>basic liberties</w:t>
      </w:r>
      <w:r w:rsidRPr="00134F13">
        <w:rPr>
          <w:iCs/>
          <w:szCs w:val="24"/>
        </w:rPr>
        <w:t xml:space="preserve"> that </w:t>
      </w:r>
      <w:r w:rsidR="003321B6" w:rsidRPr="00134F13">
        <w:rPr>
          <w:iCs/>
          <w:szCs w:val="24"/>
        </w:rPr>
        <w:t>individuals, as free persons,</w:t>
      </w:r>
      <w:r w:rsidRPr="00134F13">
        <w:rPr>
          <w:iCs/>
          <w:szCs w:val="24"/>
        </w:rPr>
        <w:t xml:space="preserve"> ought to be able to exercise</w:t>
      </w:r>
      <w:r w:rsidR="003321B6" w:rsidRPr="00134F13">
        <w:rPr>
          <w:iCs/>
          <w:szCs w:val="24"/>
        </w:rPr>
        <w:t xml:space="preserve"> and enjoy</w:t>
      </w:r>
      <w:r w:rsidR="00142730" w:rsidRPr="00134F13">
        <w:rPr>
          <w:iCs/>
          <w:szCs w:val="24"/>
        </w:rPr>
        <w:t xml:space="preserve"> without domination</w:t>
      </w:r>
      <w:r w:rsidRPr="00134F13">
        <w:rPr>
          <w:iCs/>
          <w:szCs w:val="24"/>
        </w:rPr>
        <w:t xml:space="preserve">. It will be up to </w:t>
      </w:r>
      <w:r w:rsidR="003321B6" w:rsidRPr="00134F13">
        <w:rPr>
          <w:iCs/>
          <w:szCs w:val="24"/>
        </w:rPr>
        <w:t>each</w:t>
      </w:r>
      <w:r w:rsidRPr="00134F13">
        <w:rPr>
          <w:iCs/>
          <w:szCs w:val="24"/>
        </w:rPr>
        <w:t xml:space="preserve"> society, however, to identify in its norms and laws the liberties </w:t>
      </w:r>
      <w:r w:rsidR="00B01545" w:rsidRPr="00134F13">
        <w:rPr>
          <w:iCs/>
          <w:szCs w:val="24"/>
        </w:rPr>
        <w:t xml:space="preserve">that obtain </w:t>
      </w:r>
      <w:r w:rsidRPr="00134F13">
        <w:rPr>
          <w:iCs/>
          <w:szCs w:val="24"/>
        </w:rPr>
        <w:t>there and this choice may reflect cultural differences between the societies as of course it will reflect the</w:t>
      </w:r>
      <w:r w:rsidR="00B01545" w:rsidRPr="00134F13">
        <w:rPr>
          <w:iCs/>
          <w:szCs w:val="24"/>
        </w:rPr>
        <w:t>ir</w:t>
      </w:r>
      <w:r w:rsidRPr="00134F13">
        <w:rPr>
          <w:iCs/>
          <w:szCs w:val="24"/>
        </w:rPr>
        <w:t xml:space="preserve"> technological state of development. The basic liberties that a free person in ancient Rome might </w:t>
      </w:r>
      <w:r w:rsidR="00B01545" w:rsidRPr="00134F13">
        <w:rPr>
          <w:iCs/>
          <w:szCs w:val="24"/>
        </w:rPr>
        <w:t xml:space="preserve">have </w:t>
      </w:r>
      <w:r w:rsidRPr="00134F13">
        <w:rPr>
          <w:iCs/>
          <w:szCs w:val="24"/>
        </w:rPr>
        <w:t>expect</w:t>
      </w:r>
      <w:r w:rsidR="00B01545" w:rsidRPr="00134F13">
        <w:rPr>
          <w:iCs/>
          <w:szCs w:val="24"/>
        </w:rPr>
        <w:t>ed</w:t>
      </w:r>
      <w:r w:rsidRPr="00134F13">
        <w:rPr>
          <w:iCs/>
          <w:szCs w:val="24"/>
        </w:rPr>
        <w:t xml:space="preserve"> to enjoy will be very different from those that someone in a contemporary, technologically advanced society </w:t>
      </w:r>
      <w:r w:rsidRPr="00134F13">
        <w:rPr>
          <w:iCs/>
          <w:szCs w:val="24"/>
        </w:rPr>
        <w:lastRenderedPageBreak/>
        <w:t xml:space="preserve">might want to claim. </w:t>
      </w:r>
      <w:r w:rsidR="00D92C09" w:rsidRPr="00134F13">
        <w:rPr>
          <w:iCs/>
          <w:szCs w:val="24"/>
        </w:rPr>
        <w:t xml:space="preserve">Intuitively, they ought to be </w:t>
      </w:r>
      <w:r w:rsidR="00880F61" w:rsidRPr="00134F13">
        <w:rPr>
          <w:iCs/>
          <w:szCs w:val="24"/>
        </w:rPr>
        <w:t xml:space="preserve">the </w:t>
      </w:r>
      <w:r w:rsidR="00D92C09" w:rsidRPr="00134F13">
        <w:rPr>
          <w:iCs/>
          <w:szCs w:val="24"/>
        </w:rPr>
        <w:t xml:space="preserve">liberties that are essential </w:t>
      </w:r>
      <w:r w:rsidR="00880F61" w:rsidRPr="00134F13">
        <w:rPr>
          <w:iCs/>
          <w:szCs w:val="24"/>
        </w:rPr>
        <w:t xml:space="preserve">for a person </w:t>
      </w:r>
      <w:r w:rsidR="00D92C09" w:rsidRPr="00134F13">
        <w:rPr>
          <w:iCs/>
          <w:szCs w:val="24"/>
        </w:rPr>
        <w:t xml:space="preserve">to function properly in their local society </w:t>
      </w:r>
      <w:r w:rsidR="00D92C09" w:rsidRPr="00134F13">
        <w:rPr>
          <w:iCs/>
          <w:szCs w:val="24"/>
        </w:rPr>
        <w:fldChar w:fldCharType="begin"/>
      </w:r>
      <w:r w:rsidR="005B502F" w:rsidRPr="00134F13">
        <w:rPr>
          <w:iCs/>
          <w:szCs w:val="24"/>
        </w:rPr>
        <w:instrText xml:space="preserve"> ADDIN EN.CITE &lt;EndNote&gt;&lt;Cite&gt;&lt;Author&gt;Sen&lt;/Author&gt;&lt;Year&gt;1993&lt;/Year&gt;&lt;RecNum&gt;817&lt;/RecNum&gt;&lt;DisplayText&gt;(Sen 1993; Nussbaum 2011)&lt;/DisplayText&gt;&lt;record&gt;&lt;rec-number&gt;817&lt;/rec-number&gt;&lt;foreign-keys&gt;&lt;key app="EN" db-id="02t0dr5fr000t3e5ap4vdppce0rwtfdv5rt9" timestamp="1570805017" guid="b67aa637-aa07-47b2-a2e7-bb2ae35ee865"&gt;817&lt;/key&gt;&lt;/foreign-keys&gt;&lt;ref-type name="Book Section"&gt;5&lt;/ref-type&gt;&lt;contributors&gt;&lt;authors&gt;&lt;author&gt;Amartya Sen&lt;/author&gt;&lt;/authors&gt;&lt;secondary-authors&gt;&lt;author&gt;Nussbaum, Martha&lt;/author&gt;&lt;author&gt;Sen, Amartya&lt;/author&gt;&lt;/secondary-authors&gt;&lt;/contributors&gt;&lt;titles&gt;&lt;title&gt;Capability and Well-Being&lt;/title&gt;&lt;secondary-title&gt;The Quality of Life&lt;/secondary-title&gt;&lt;/titles&gt;&lt;dates&gt;&lt;year&gt;1993&lt;/year&gt;&lt;/dates&gt;&lt;pub-location&gt;Oxford&lt;/pub-location&gt;&lt;publisher&gt;Oxford University Press&lt;/publisher&gt;&lt;urls&gt;&lt;/urls&gt;&lt;/record&gt;&lt;/Cite&gt;&lt;Cite&gt;&lt;Author&gt;Nussbaum&lt;/Author&gt;&lt;Year&gt;2011&lt;/Year&gt;&lt;RecNum&gt;2557&lt;/RecNum&gt;&lt;record&gt;&lt;rec-number&gt;2557&lt;/rec-number&gt;&lt;foreign-keys&gt;&lt;key app="EN" db-id="02t0dr5fr000t3e5ap4vdppce0rwtfdv5rt9" timestamp="1570805024" guid="6ec0e204-0247-4b74-b960-df1c1190b999"&gt;2557&lt;/key&gt;&lt;/foreign-keys&gt;&lt;ref-type name="Book"&gt;6&lt;/ref-type&gt;&lt;contributors&gt;&lt;authors&gt;&lt;author&gt;Nussbaum, Martha C.&lt;/author&gt;&lt;/authors&gt;&lt;/contributors&gt;&lt;titles&gt;&lt;title&gt;Creating Capabilities: The Human Development Approach&lt;/title&gt;&lt;/titles&gt;&lt;dates&gt;&lt;year&gt;2011&lt;/year&gt;&lt;/dates&gt;&lt;pub-location&gt;Cambridge, Mass&lt;/pub-location&gt;&lt;publisher&gt;Harvard University Press&lt;/publisher&gt;&lt;urls&gt;&lt;/urls&gt;&lt;/record&gt;&lt;/Cite&gt;&lt;/EndNote&gt;</w:instrText>
      </w:r>
      <w:r w:rsidR="00D92C09" w:rsidRPr="00134F13">
        <w:rPr>
          <w:iCs/>
          <w:szCs w:val="24"/>
        </w:rPr>
        <w:fldChar w:fldCharType="separate"/>
      </w:r>
      <w:r w:rsidR="00D92C09" w:rsidRPr="00134F13">
        <w:rPr>
          <w:iCs/>
          <w:noProof/>
          <w:szCs w:val="24"/>
        </w:rPr>
        <w:t>(Sen 1993; Nussbaum 2011)</w:t>
      </w:r>
      <w:r w:rsidR="00D92C09" w:rsidRPr="00134F13">
        <w:rPr>
          <w:iCs/>
          <w:szCs w:val="24"/>
        </w:rPr>
        <w:fldChar w:fldCharType="end"/>
      </w:r>
      <w:r w:rsidR="00D92C09" w:rsidRPr="00134F13">
        <w:rPr>
          <w:iCs/>
          <w:szCs w:val="24"/>
        </w:rPr>
        <w:t>.</w:t>
      </w:r>
    </w:p>
    <w:p w14:paraId="3E3DB6D2" w14:textId="55C9D140" w:rsidR="00B3401D" w:rsidRPr="00134F13" w:rsidRDefault="00B3401D" w:rsidP="00B3401D">
      <w:pPr>
        <w:spacing w:after="120" w:line="360" w:lineRule="auto"/>
        <w:rPr>
          <w:i/>
          <w:iCs/>
          <w:szCs w:val="24"/>
        </w:rPr>
      </w:pPr>
      <w:r w:rsidRPr="00134F13">
        <w:rPr>
          <w:i/>
          <w:iCs/>
          <w:szCs w:val="24"/>
        </w:rPr>
        <w:t>The eyeball test and the question of depth</w:t>
      </w:r>
    </w:p>
    <w:p w14:paraId="46EA48AD" w14:textId="77777777" w:rsidR="008F1D65" w:rsidRPr="00134F13" w:rsidRDefault="00E0097D" w:rsidP="004A6D18">
      <w:pPr>
        <w:spacing w:after="120" w:line="360" w:lineRule="auto"/>
        <w:ind w:firstLine="720"/>
        <w:rPr>
          <w:iCs/>
          <w:szCs w:val="24"/>
        </w:rPr>
      </w:pPr>
      <w:r w:rsidRPr="00134F13">
        <w:rPr>
          <w:iCs/>
          <w:szCs w:val="24"/>
        </w:rPr>
        <w:t>In order to count as free persons,</w:t>
      </w:r>
      <w:r w:rsidR="000D00C9" w:rsidRPr="00134F13">
        <w:rPr>
          <w:iCs/>
          <w:szCs w:val="24"/>
        </w:rPr>
        <w:t xml:space="preserve"> so we saw,</w:t>
      </w:r>
      <w:r w:rsidRPr="00134F13">
        <w:rPr>
          <w:iCs/>
          <w:szCs w:val="24"/>
        </w:rPr>
        <w:t xml:space="preserve"> individuals not only ought to enjoy a suitable breadth of </w:t>
      </w:r>
      <w:r w:rsidR="00EC538B" w:rsidRPr="00134F13">
        <w:rPr>
          <w:iCs/>
          <w:szCs w:val="24"/>
        </w:rPr>
        <w:t xml:space="preserve">undominated </w:t>
      </w:r>
      <w:r w:rsidRPr="00134F13">
        <w:rPr>
          <w:iCs/>
          <w:szCs w:val="24"/>
        </w:rPr>
        <w:t xml:space="preserve">choice. They ought also to enjoy a suitable depth of </w:t>
      </w:r>
      <w:r w:rsidR="00C93CAB" w:rsidRPr="00134F13">
        <w:rPr>
          <w:iCs/>
          <w:szCs w:val="24"/>
        </w:rPr>
        <w:t>security</w:t>
      </w:r>
      <w:r w:rsidR="00EC538B" w:rsidRPr="00134F13">
        <w:rPr>
          <w:iCs/>
          <w:szCs w:val="24"/>
        </w:rPr>
        <w:t xml:space="preserve"> </w:t>
      </w:r>
      <w:r w:rsidRPr="00134F13">
        <w:rPr>
          <w:iCs/>
          <w:szCs w:val="24"/>
        </w:rPr>
        <w:t xml:space="preserve">in making </w:t>
      </w:r>
      <w:r w:rsidR="00A644B6" w:rsidRPr="00134F13">
        <w:rPr>
          <w:iCs/>
          <w:szCs w:val="24"/>
        </w:rPr>
        <w:t>th</w:t>
      </w:r>
      <w:r w:rsidR="00EC538B" w:rsidRPr="00134F13">
        <w:rPr>
          <w:iCs/>
          <w:szCs w:val="24"/>
        </w:rPr>
        <w:t>ose</w:t>
      </w:r>
      <w:r w:rsidR="00A644B6" w:rsidRPr="00134F13">
        <w:rPr>
          <w:iCs/>
          <w:szCs w:val="24"/>
        </w:rPr>
        <w:t xml:space="preserve"> choices</w:t>
      </w:r>
      <w:r w:rsidRPr="00134F13">
        <w:rPr>
          <w:iCs/>
          <w:szCs w:val="24"/>
        </w:rPr>
        <w:t xml:space="preserve">: </w:t>
      </w:r>
      <w:r w:rsidR="007A2B32" w:rsidRPr="00134F13">
        <w:rPr>
          <w:iCs/>
          <w:szCs w:val="24"/>
        </w:rPr>
        <w:t xml:space="preserve">specifically, </w:t>
      </w:r>
      <w:r w:rsidRPr="00134F13">
        <w:rPr>
          <w:iCs/>
          <w:szCs w:val="24"/>
        </w:rPr>
        <w:t xml:space="preserve">they ought to be equally safeguarded </w:t>
      </w:r>
      <w:r w:rsidR="00C93CAB" w:rsidRPr="00134F13">
        <w:rPr>
          <w:iCs/>
          <w:szCs w:val="24"/>
        </w:rPr>
        <w:t xml:space="preserve">at an adequate level </w:t>
      </w:r>
      <w:r w:rsidRPr="00134F13">
        <w:rPr>
          <w:iCs/>
          <w:szCs w:val="24"/>
        </w:rPr>
        <w:t xml:space="preserve">in the exercise of the basic liberties. But what level of safeguarding should count as adequate and equal? </w:t>
      </w:r>
    </w:p>
    <w:p w14:paraId="679D4518" w14:textId="3576C1E4" w:rsidR="00B01545" w:rsidRPr="00134F13" w:rsidRDefault="00E0097D" w:rsidP="004A6D18">
      <w:pPr>
        <w:spacing w:after="120" w:line="360" w:lineRule="auto"/>
        <w:ind w:firstLine="720"/>
        <w:rPr>
          <w:iCs/>
          <w:szCs w:val="24"/>
        </w:rPr>
      </w:pPr>
      <w:r w:rsidRPr="00134F13">
        <w:rPr>
          <w:iCs/>
          <w:szCs w:val="24"/>
        </w:rPr>
        <w:t xml:space="preserve">Once again, the eyeball test directs us towards a plausible answer. It suggests that the safeguarding will </w:t>
      </w:r>
      <w:r w:rsidR="00880F61" w:rsidRPr="00134F13">
        <w:rPr>
          <w:iCs/>
          <w:szCs w:val="24"/>
        </w:rPr>
        <w:t>be adequate and equal</w:t>
      </w:r>
      <w:r w:rsidRPr="00134F13">
        <w:rPr>
          <w:iCs/>
          <w:szCs w:val="24"/>
        </w:rPr>
        <w:t xml:space="preserve"> insofar as it is enough to enable people to look one another in the eye without </w:t>
      </w:r>
      <w:r w:rsidR="00880F61" w:rsidRPr="00134F13">
        <w:rPr>
          <w:iCs/>
          <w:szCs w:val="24"/>
        </w:rPr>
        <w:t xml:space="preserve">a </w:t>
      </w:r>
      <w:r w:rsidRPr="00134F13">
        <w:rPr>
          <w:iCs/>
          <w:szCs w:val="24"/>
        </w:rPr>
        <w:t>reason for fear or deference</w:t>
      </w:r>
      <w:r w:rsidR="007A2B32" w:rsidRPr="00134F13">
        <w:rPr>
          <w:iCs/>
          <w:szCs w:val="24"/>
        </w:rPr>
        <w:t xml:space="preserve"> that derives</w:t>
      </w:r>
      <w:r w:rsidR="00FD37D4" w:rsidRPr="00134F13">
        <w:rPr>
          <w:iCs/>
          <w:szCs w:val="24"/>
        </w:rPr>
        <w:t xml:space="preserve"> from imbalances in interfering power. </w:t>
      </w:r>
      <w:r w:rsidR="008F1D65" w:rsidRPr="00134F13">
        <w:rPr>
          <w:iCs/>
          <w:szCs w:val="24"/>
        </w:rPr>
        <w:t xml:space="preserve">If people are equally secured under a system that enable them to relate as equals in that sense, then it is hard to see why anyone would have a complaint about the safeguarding they enjoy in the exercise of their basic liberties. As the range of safeguarded liberties will be suitable by the eyeball test, so by that test will be the level of safeguarding provided. </w:t>
      </w:r>
    </w:p>
    <w:p w14:paraId="69D078A7" w14:textId="5B8BADED" w:rsidR="00EC538B" w:rsidRPr="00134F13" w:rsidRDefault="008F1D65" w:rsidP="004A6D18">
      <w:pPr>
        <w:spacing w:after="120" w:line="360" w:lineRule="auto"/>
        <w:ind w:firstLine="720"/>
        <w:rPr>
          <w:iCs/>
          <w:szCs w:val="24"/>
        </w:rPr>
      </w:pPr>
      <w:r w:rsidRPr="00134F13">
        <w:rPr>
          <w:iCs/>
          <w:szCs w:val="24"/>
        </w:rPr>
        <w:t xml:space="preserve">But it is time to note a qualification. The equality that </w:t>
      </w:r>
      <w:proofErr w:type="gramStart"/>
      <w:r w:rsidRPr="00134F13">
        <w:rPr>
          <w:iCs/>
          <w:szCs w:val="24"/>
        </w:rPr>
        <w:t>free</w:t>
      </w:r>
      <w:proofErr w:type="gramEnd"/>
      <w:r w:rsidRPr="00134F13">
        <w:rPr>
          <w:iCs/>
          <w:szCs w:val="24"/>
        </w:rPr>
        <w:t xml:space="preserve"> persons will enjoy in virtue of the arrangement supported is consistent with inequality in other regards. For example, e</w:t>
      </w:r>
      <w:r w:rsidR="00EC538B" w:rsidRPr="00134F13">
        <w:rPr>
          <w:iCs/>
          <w:szCs w:val="24"/>
        </w:rPr>
        <w:t>ach may have the secure liberty to travel wherever they wish within their country</w:t>
      </w:r>
      <w:r w:rsidRPr="00134F13">
        <w:rPr>
          <w:iCs/>
          <w:szCs w:val="24"/>
        </w:rPr>
        <w:t xml:space="preserve">: </w:t>
      </w:r>
      <w:r w:rsidR="00EC538B" w:rsidRPr="00134F13">
        <w:rPr>
          <w:iCs/>
          <w:szCs w:val="24"/>
        </w:rPr>
        <w:t xml:space="preserve">this, as specified </w:t>
      </w:r>
      <w:r w:rsidRPr="00134F13">
        <w:rPr>
          <w:iCs/>
          <w:szCs w:val="24"/>
        </w:rPr>
        <w:t>under</w:t>
      </w:r>
      <w:r w:rsidR="00EC538B" w:rsidRPr="00134F13">
        <w:rPr>
          <w:iCs/>
          <w:szCs w:val="24"/>
        </w:rPr>
        <w:t xml:space="preserve"> the rules of the road. But only some may be rich enough to be able to travel </w:t>
      </w:r>
      <w:r w:rsidR="00CB3304" w:rsidRPr="00134F13">
        <w:rPr>
          <w:iCs/>
          <w:szCs w:val="24"/>
        </w:rPr>
        <w:t>in</w:t>
      </w:r>
      <w:r w:rsidR="00EC538B" w:rsidRPr="00134F13">
        <w:rPr>
          <w:iCs/>
          <w:szCs w:val="24"/>
        </w:rPr>
        <w:t xml:space="preserve"> </w:t>
      </w:r>
      <w:r w:rsidR="00CB3304" w:rsidRPr="00134F13">
        <w:rPr>
          <w:iCs/>
          <w:szCs w:val="24"/>
        </w:rPr>
        <w:t xml:space="preserve">a chauffeur-driven car or on a private airplane or yacht. </w:t>
      </w:r>
      <w:r w:rsidR="00EC538B" w:rsidRPr="00134F13">
        <w:rPr>
          <w:iCs/>
          <w:szCs w:val="24"/>
        </w:rPr>
        <w:t xml:space="preserve"> </w:t>
      </w:r>
      <w:r w:rsidR="00CB3304" w:rsidRPr="00134F13">
        <w:rPr>
          <w:iCs/>
          <w:szCs w:val="24"/>
        </w:rPr>
        <w:t>Again, each may have the secure liberty of speaking their minds, under the rules of legitimate speech</w:t>
      </w:r>
      <w:r w:rsidRPr="00134F13">
        <w:rPr>
          <w:iCs/>
          <w:szCs w:val="24"/>
        </w:rPr>
        <w:t>. But</w:t>
      </w:r>
      <w:r w:rsidR="00CB3304" w:rsidRPr="00134F13">
        <w:rPr>
          <w:iCs/>
          <w:szCs w:val="24"/>
        </w:rPr>
        <w:t xml:space="preserve"> only some may be influential enough to be able to speak their minds on th</w:t>
      </w:r>
      <w:r w:rsidRPr="00134F13">
        <w:rPr>
          <w:iCs/>
          <w:szCs w:val="24"/>
        </w:rPr>
        <w:t>e mass</w:t>
      </w:r>
      <w:r w:rsidR="00CB3304" w:rsidRPr="00134F13">
        <w:rPr>
          <w:iCs/>
          <w:szCs w:val="24"/>
        </w:rPr>
        <w:t xml:space="preserve"> media</w:t>
      </w:r>
      <w:r w:rsidRPr="00134F13">
        <w:rPr>
          <w:iCs/>
          <w:szCs w:val="24"/>
        </w:rPr>
        <w:t>; and this, even if free personhood requires that there be some constraints on who controls those media.</w:t>
      </w:r>
    </w:p>
    <w:p w14:paraId="4F1AD5F7" w14:textId="3E42AD2D" w:rsidR="00FD37D4" w:rsidRPr="00134F13" w:rsidRDefault="008F1D65" w:rsidP="004A6D18">
      <w:pPr>
        <w:spacing w:after="120" w:line="360" w:lineRule="auto"/>
        <w:ind w:firstLine="720"/>
        <w:rPr>
          <w:iCs/>
          <w:szCs w:val="24"/>
        </w:rPr>
      </w:pPr>
      <w:r w:rsidRPr="00134F13">
        <w:rPr>
          <w:iCs/>
          <w:szCs w:val="24"/>
        </w:rPr>
        <w:t>Still, t</w:t>
      </w:r>
      <w:r w:rsidR="00FD37D4" w:rsidRPr="00134F13">
        <w:rPr>
          <w:iCs/>
          <w:szCs w:val="24"/>
        </w:rPr>
        <w:t>h</w:t>
      </w:r>
      <w:r w:rsidR="00AA7CE4" w:rsidRPr="00134F13">
        <w:rPr>
          <w:iCs/>
          <w:szCs w:val="24"/>
        </w:rPr>
        <w:t>e possibility of differences in influence or wealth does</w:t>
      </w:r>
      <w:r w:rsidR="00FD37D4" w:rsidRPr="00134F13">
        <w:rPr>
          <w:iCs/>
          <w:szCs w:val="24"/>
        </w:rPr>
        <w:t xml:space="preserve"> not imply</w:t>
      </w:r>
      <w:r w:rsidR="000D00C9" w:rsidRPr="00134F13">
        <w:rPr>
          <w:iCs/>
          <w:szCs w:val="24"/>
        </w:rPr>
        <w:t xml:space="preserve"> </w:t>
      </w:r>
      <w:r w:rsidR="00FD37D4" w:rsidRPr="00134F13">
        <w:rPr>
          <w:iCs/>
          <w:szCs w:val="24"/>
        </w:rPr>
        <w:t xml:space="preserve">that </w:t>
      </w:r>
      <w:r w:rsidR="000C73C6" w:rsidRPr="00134F13">
        <w:rPr>
          <w:iCs/>
          <w:szCs w:val="24"/>
        </w:rPr>
        <w:t xml:space="preserve">the </w:t>
      </w:r>
      <w:r w:rsidR="00CB3304" w:rsidRPr="00134F13">
        <w:rPr>
          <w:iCs/>
          <w:szCs w:val="24"/>
        </w:rPr>
        <w:t xml:space="preserve">equality and level of </w:t>
      </w:r>
      <w:r w:rsidR="00FD37D4" w:rsidRPr="00134F13">
        <w:rPr>
          <w:iCs/>
          <w:szCs w:val="24"/>
        </w:rPr>
        <w:t xml:space="preserve">safeguarding </w:t>
      </w:r>
      <w:r w:rsidR="000D00C9" w:rsidRPr="00134F13">
        <w:rPr>
          <w:iCs/>
          <w:szCs w:val="24"/>
        </w:rPr>
        <w:t>required</w:t>
      </w:r>
      <w:r w:rsidR="00CB3304" w:rsidRPr="00134F13">
        <w:rPr>
          <w:iCs/>
          <w:szCs w:val="24"/>
        </w:rPr>
        <w:t xml:space="preserve"> under the eyeball test</w:t>
      </w:r>
      <w:r w:rsidR="000D00C9" w:rsidRPr="00134F13">
        <w:rPr>
          <w:iCs/>
          <w:szCs w:val="24"/>
        </w:rPr>
        <w:t xml:space="preserve"> </w:t>
      </w:r>
      <w:r w:rsidR="000C73C6" w:rsidRPr="00134F13">
        <w:rPr>
          <w:iCs/>
          <w:szCs w:val="24"/>
        </w:rPr>
        <w:t>is insignificant</w:t>
      </w:r>
      <w:r w:rsidR="00AA7CE4" w:rsidRPr="00134F13">
        <w:rPr>
          <w:iCs/>
          <w:szCs w:val="24"/>
        </w:rPr>
        <w:t xml:space="preserve">. On the contrary, a </w:t>
      </w:r>
      <w:r w:rsidR="00FD37D4" w:rsidRPr="00134F13">
        <w:rPr>
          <w:iCs/>
          <w:szCs w:val="24"/>
        </w:rPr>
        <w:t>high level of resourcing and redistribution</w:t>
      </w:r>
      <w:r w:rsidR="00D92C09" w:rsidRPr="00134F13">
        <w:rPr>
          <w:iCs/>
          <w:szCs w:val="24"/>
        </w:rPr>
        <w:t xml:space="preserve">—or indeed pre-distribution </w:t>
      </w:r>
      <w:r w:rsidR="00D92C09" w:rsidRPr="00134F13">
        <w:rPr>
          <w:iCs/>
          <w:szCs w:val="24"/>
        </w:rPr>
        <w:fldChar w:fldCharType="begin"/>
      </w:r>
      <w:r w:rsidR="005B502F" w:rsidRPr="00134F13">
        <w:rPr>
          <w:iCs/>
          <w:szCs w:val="24"/>
        </w:rPr>
        <w:instrText xml:space="preserve"> ADDIN EN.CITE &lt;EndNote&gt;&lt;Cite&gt;&lt;Author&gt;Thomas&lt;/Author&gt;&lt;Year&gt;2017&lt;/Year&gt;&lt;RecNum&gt;2771&lt;/RecNum&gt;&lt;DisplayText&gt;(Thomas 2017; Gardels and Berggruen 2019)&lt;/DisplayText&gt;&lt;record&gt;&lt;rec-number&gt;2771&lt;/rec-number&gt;&lt;foreign-keys&gt;&lt;key app="EN" db-id="02t0dr5fr000t3e5ap4vdppce0rwtfdv5rt9" timestamp="1570805025" guid="ffa9afab-2653-463d-a189-23598d984f8c"&gt;2771&lt;/key&gt;&lt;/foreign-keys&gt;&lt;ref-type name="Book"&gt;6&lt;/ref-type&gt;&lt;contributors&gt;&lt;authors&gt;&lt;author&gt;Thomas, Alan&lt;/author&gt;&lt;/authors&gt;&lt;/contributors&gt;&lt;titles&gt;&lt;title&gt;Republic of Equals: Presdistribution and Property-owning Democracy&lt;/title&gt;&lt;/titles&gt;&lt;dates&gt;&lt;year&gt;2017&lt;/year&gt;&lt;/dates&gt;&lt;pub-location&gt;Oxford&lt;/pub-location&gt;&lt;publisher&gt;Oxford University Press&lt;/publisher&gt;&lt;urls&gt;&lt;/urls&gt;&lt;/record&gt;&lt;/Cite&gt;&lt;Cite&gt;&lt;Author&gt;Gardels&lt;/Author&gt;&lt;Year&gt;2019&lt;/Year&gt;&lt;RecNum&gt;2980&lt;/RecNum&gt;&lt;record&gt;&lt;rec-number&gt;2980&lt;/rec-number&gt;&lt;foreign-keys&gt;&lt;key app="EN" db-id="02t0dr5fr000t3e5ap4vdppce0rwtfdv5rt9" timestamp="1570805026" guid="9e0a958f-bdf8-4930-bc1a-1669475207b4"&gt;2980&lt;/key&gt;&lt;/foreign-keys&gt;&lt;ref-type name="Book"&gt;6&lt;/ref-type&gt;&lt;contributors&gt;&lt;authors&gt;&lt;author&gt;Gardels,, Nathan&lt;/author&gt;&lt;author&gt;Berggruen, Nicolas&lt;/author&gt;&lt;/authors&gt;&lt;/contributors&gt;&lt;titles&gt;&lt;title&gt;Renovating Democracy: Governing in the Age of Globalization and Digital Capitalism&lt;/title&gt;&lt;/titles&gt;&lt;dates&gt;&lt;year&gt;2019&lt;/year&gt;&lt;/dates&gt;&lt;pub-location&gt;Oakland, CA&lt;/pub-location&gt;&lt;publisher&gt;University of California Press&lt;/publisher&gt;&lt;urls&gt;&lt;/urls&gt;&lt;/record&gt;&lt;/Cite&gt;&lt;/EndNote&gt;</w:instrText>
      </w:r>
      <w:r w:rsidR="00D92C09" w:rsidRPr="00134F13">
        <w:rPr>
          <w:iCs/>
          <w:szCs w:val="24"/>
        </w:rPr>
        <w:fldChar w:fldCharType="separate"/>
      </w:r>
      <w:r w:rsidR="00D92C09" w:rsidRPr="00134F13">
        <w:rPr>
          <w:iCs/>
          <w:noProof/>
          <w:szCs w:val="24"/>
        </w:rPr>
        <w:t>(Thomas 2017; Gardels and Berggruen 2019)</w:t>
      </w:r>
      <w:r w:rsidR="00D92C09" w:rsidRPr="00134F13">
        <w:rPr>
          <w:iCs/>
          <w:szCs w:val="24"/>
        </w:rPr>
        <w:fldChar w:fldCharType="end"/>
      </w:r>
      <w:r w:rsidR="00D92C09" w:rsidRPr="00134F13">
        <w:rPr>
          <w:iCs/>
          <w:szCs w:val="24"/>
        </w:rPr>
        <w:t>—</w:t>
      </w:r>
      <w:r w:rsidR="00AA7CE4" w:rsidRPr="00134F13">
        <w:rPr>
          <w:iCs/>
          <w:szCs w:val="24"/>
        </w:rPr>
        <w:t>is likely to</w:t>
      </w:r>
      <w:r w:rsidR="00D41471" w:rsidRPr="00134F13">
        <w:rPr>
          <w:iCs/>
          <w:szCs w:val="24"/>
        </w:rPr>
        <w:t xml:space="preserve"> be </w:t>
      </w:r>
      <w:r w:rsidR="00CB3304" w:rsidRPr="00134F13">
        <w:rPr>
          <w:iCs/>
          <w:szCs w:val="24"/>
        </w:rPr>
        <w:t xml:space="preserve">necessary </w:t>
      </w:r>
      <w:r w:rsidR="00AA7CE4" w:rsidRPr="00134F13">
        <w:rPr>
          <w:iCs/>
          <w:szCs w:val="24"/>
        </w:rPr>
        <w:t>if</w:t>
      </w:r>
      <w:r w:rsidR="00FD37D4" w:rsidRPr="00134F13">
        <w:rPr>
          <w:iCs/>
          <w:szCs w:val="24"/>
        </w:rPr>
        <w:t xml:space="preserve"> people</w:t>
      </w:r>
      <w:r w:rsidR="00AA7CE4" w:rsidRPr="00134F13">
        <w:rPr>
          <w:iCs/>
          <w:szCs w:val="24"/>
        </w:rPr>
        <w:t xml:space="preserve"> are to</w:t>
      </w:r>
      <w:r w:rsidR="00FD37D4" w:rsidRPr="00134F13">
        <w:rPr>
          <w:iCs/>
          <w:szCs w:val="24"/>
        </w:rPr>
        <w:t xml:space="preserve"> </w:t>
      </w:r>
      <w:r w:rsidR="00FD37D4" w:rsidRPr="00134F13">
        <w:rPr>
          <w:iCs/>
          <w:szCs w:val="24"/>
        </w:rPr>
        <w:lastRenderedPageBreak/>
        <w:t>pass the test</w:t>
      </w:r>
      <w:r w:rsidR="00AA7CE4" w:rsidRPr="00134F13">
        <w:rPr>
          <w:iCs/>
          <w:szCs w:val="24"/>
        </w:rPr>
        <w:t>; more on this in the next section</w:t>
      </w:r>
      <w:r w:rsidR="00FD37D4" w:rsidRPr="00134F13">
        <w:rPr>
          <w:iCs/>
          <w:szCs w:val="24"/>
        </w:rPr>
        <w:t xml:space="preserve">. The </w:t>
      </w:r>
      <w:r w:rsidR="00D41471" w:rsidRPr="00134F13">
        <w:rPr>
          <w:iCs/>
          <w:szCs w:val="24"/>
        </w:rPr>
        <w:t xml:space="preserve">equality </w:t>
      </w:r>
      <w:r w:rsidR="00B2446E" w:rsidRPr="00134F13">
        <w:rPr>
          <w:iCs/>
          <w:szCs w:val="24"/>
        </w:rPr>
        <w:t xml:space="preserve">prized </w:t>
      </w:r>
      <w:r w:rsidRPr="00134F13">
        <w:rPr>
          <w:iCs/>
          <w:szCs w:val="24"/>
        </w:rPr>
        <w:t xml:space="preserve">within the approach </w:t>
      </w:r>
      <w:r w:rsidR="00D41471" w:rsidRPr="00134F13">
        <w:rPr>
          <w:iCs/>
          <w:szCs w:val="24"/>
        </w:rPr>
        <w:t>is equality in people’s enjoyment of a certain sort of relationship</w:t>
      </w:r>
      <w:r w:rsidRPr="00134F13">
        <w:rPr>
          <w:iCs/>
          <w:szCs w:val="24"/>
        </w:rPr>
        <w:t xml:space="preserve"> and while this requires a degree of equality </w:t>
      </w:r>
      <w:r w:rsidR="004279A7" w:rsidRPr="00134F13">
        <w:rPr>
          <w:iCs/>
          <w:szCs w:val="24"/>
        </w:rPr>
        <w:t xml:space="preserve">in </w:t>
      </w:r>
      <w:r w:rsidR="00B2446E" w:rsidRPr="00134F13">
        <w:rPr>
          <w:iCs/>
          <w:szCs w:val="24"/>
        </w:rPr>
        <w:t>influence or wealth or whatever</w:t>
      </w:r>
      <w:r w:rsidRPr="00134F13">
        <w:rPr>
          <w:iCs/>
          <w:szCs w:val="24"/>
        </w:rPr>
        <w:t>, the two egalitarian ideals are distinct</w:t>
      </w:r>
      <w:r w:rsidR="00D41471" w:rsidRPr="00134F13">
        <w:rPr>
          <w:iCs/>
          <w:szCs w:val="24"/>
        </w:rPr>
        <w:t xml:space="preserve">. </w:t>
      </w:r>
      <w:r w:rsidR="004279A7" w:rsidRPr="00134F13">
        <w:rPr>
          <w:iCs/>
          <w:szCs w:val="24"/>
        </w:rPr>
        <w:t>In contemporary language, n</w:t>
      </w:r>
      <w:r w:rsidR="00D41471" w:rsidRPr="00134F13">
        <w:rPr>
          <w:iCs/>
          <w:szCs w:val="24"/>
        </w:rPr>
        <w:t xml:space="preserve">eo-republican theory is relationally </w:t>
      </w:r>
      <w:r w:rsidRPr="00134F13">
        <w:rPr>
          <w:iCs/>
          <w:szCs w:val="24"/>
        </w:rPr>
        <w:t xml:space="preserve">rather than </w:t>
      </w:r>
      <w:proofErr w:type="spellStart"/>
      <w:r w:rsidRPr="00134F13">
        <w:rPr>
          <w:iCs/>
          <w:szCs w:val="24"/>
        </w:rPr>
        <w:t>distributively</w:t>
      </w:r>
      <w:proofErr w:type="spellEnd"/>
      <w:r w:rsidRPr="00134F13">
        <w:rPr>
          <w:iCs/>
          <w:szCs w:val="24"/>
        </w:rPr>
        <w:t xml:space="preserve"> </w:t>
      </w:r>
      <w:r w:rsidR="00D41471" w:rsidRPr="00134F13">
        <w:rPr>
          <w:iCs/>
          <w:szCs w:val="24"/>
        </w:rPr>
        <w:t xml:space="preserve">egalitarian </w:t>
      </w:r>
      <w:r w:rsidR="00D41471" w:rsidRPr="00134F13">
        <w:rPr>
          <w:iCs/>
          <w:szCs w:val="24"/>
        </w:rPr>
        <w:fldChar w:fldCharType="begin"/>
      </w:r>
      <w:r w:rsidR="005B502F" w:rsidRPr="00134F13">
        <w:rPr>
          <w:iCs/>
          <w:szCs w:val="24"/>
        </w:rPr>
        <w:instrText xml:space="preserve"> ADDIN EN.CITE &lt;EndNote&gt;&lt;Cite&gt;&lt;Author&gt;Anderson&lt;/Author&gt;&lt;Year&gt;1999&lt;/Year&gt;&lt;RecNum&gt;2007&lt;/RecNum&gt;&lt;DisplayText&gt;(Anderson 1999; Scheffler 2005)&lt;/DisplayText&gt;&lt;record&gt;&lt;rec-number&gt;2007&lt;/rec-number&gt;&lt;foreign-keys&gt;&lt;key app="EN" db-id="02t0dr5fr000t3e5ap4vdppce0rwtfdv5rt9" timestamp="1570805022" guid="3adf6f9c-81eb-40cc-a417-c7ed1c34fe5b"&gt;2007&lt;/key&gt;&lt;/foreign-keys&gt;&lt;ref-type name="Journal Article"&gt;17&lt;/ref-type&gt;&lt;contributors&gt;&lt;authors&gt;&lt;author&gt;Anderson, Elizabeth&lt;/author&gt;&lt;/authors&gt;&lt;/contributors&gt;&lt;titles&gt;&lt;title&gt;What is the Point of Equality&lt;/title&gt;&lt;secondary-title&gt;Ethics&lt;/secondary-title&gt;&lt;/titles&gt;&lt;periodical&gt;&lt;full-title&gt;Ethics&lt;/full-title&gt;&lt;/periodical&gt;&lt;pages&gt;287-337&lt;/pages&gt;&lt;volume&gt;109&lt;/volume&gt;&lt;dates&gt;&lt;year&gt;1999&lt;/year&gt;&lt;/dates&gt;&lt;urls&gt;&lt;/urls&gt;&lt;/record&gt;&lt;/Cite&gt;&lt;Cite&gt;&lt;Author&gt;Scheffler&lt;/Author&gt;&lt;Year&gt;2005&lt;/Year&gt;&lt;RecNum&gt;2009&lt;/RecNum&gt;&lt;record&gt;&lt;rec-number&gt;2009&lt;/rec-number&gt;&lt;foreign-keys&gt;&lt;key app="EN" db-id="02t0dr5fr000t3e5ap4vdppce0rwtfdv5rt9" timestamp="1570805022" guid="be6102e3-dccd-4119-a439-dfb3f52fa819"&gt;2009&lt;/key&gt;&lt;/foreign-keys&gt;&lt;ref-type name="Journal Article"&gt;17&lt;/ref-type&gt;&lt;contributors&gt;&lt;authors&gt;&lt;author&gt;Scheffler, Samuel&lt;/author&gt;&lt;/authors&gt;&lt;/contributors&gt;&lt;titles&gt;&lt;title&gt;Choice, Circumstance and the Value of Equality&lt;/title&gt;&lt;secondary-title&gt;Politics, Philosophy and Economics&lt;/secondary-title&gt;&lt;/titles&gt;&lt;periodical&gt;&lt;full-title&gt;Politics, Philosophy and Economics&lt;/full-title&gt;&lt;/periodical&gt;&lt;pages&gt;5-28&lt;/pages&gt;&lt;volume&gt;4&lt;/volume&gt;&lt;dates&gt;&lt;year&gt;2005&lt;/year&gt;&lt;/dates&gt;&lt;urls&gt;&lt;/urls&gt;&lt;/record&gt;&lt;/Cite&gt;&lt;/EndNote&gt;</w:instrText>
      </w:r>
      <w:r w:rsidR="00D41471" w:rsidRPr="00134F13">
        <w:rPr>
          <w:iCs/>
          <w:szCs w:val="24"/>
        </w:rPr>
        <w:fldChar w:fldCharType="separate"/>
      </w:r>
      <w:r w:rsidR="00D41471" w:rsidRPr="00134F13">
        <w:rPr>
          <w:iCs/>
          <w:noProof/>
          <w:szCs w:val="24"/>
        </w:rPr>
        <w:t>(Anderson 1999; Scheffler 2005)</w:t>
      </w:r>
      <w:r w:rsidR="00D41471" w:rsidRPr="00134F13">
        <w:rPr>
          <w:iCs/>
          <w:szCs w:val="24"/>
        </w:rPr>
        <w:fldChar w:fldCharType="end"/>
      </w:r>
      <w:r w:rsidR="00D41471" w:rsidRPr="00134F13">
        <w:rPr>
          <w:iCs/>
          <w:szCs w:val="24"/>
        </w:rPr>
        <w:t>. It picks a certain relationship—that of non-domination—and argues that</w:t>
      </w:r>
      <w:r w:rsidR="00AA7CE4" w:rsidRPr="00134F13">
        <w:rPr>
          <w:iCs/>
          <w:szCs w:val="24"/>
        </w:rPr>
        <w:t>, by the measure of the eyeball test,</w:t>
      </w:r>
      <w:r w:rsidR="00D41471" w:rsidRPr="00134F13">
        <w:rPr>
          <w:iCs/>
          <w:szCs w:val="24"/>
        </w:rPr>
        <w:t xml:space="preserve"> it ought to be enjoyed adequately and equally</w:t>
      </w:r>
      <w:r w:rsidR="00AA7CE4" w:rsidRPr="00134F13">
        <w:rPr>
          <w:iCs/>
          <w:szCs w:val="24"/>
        </w:rPr>
        <w:t xml:space="preserve"> across the citizenry.</w:t>
      </w:r>
    </w:p>
    <w:p w14:paraId="770C2117" w14:textId="01CDAFC8" w:rsidR="00205ACF" w:rsidRPr="00134F13" w:rsidRDefault="00D051CF" w:rsidP="00205ACF">
      <w:pPr>
        <w:spacing w:after="120" w:line="360" w:lineRule="auto"/>
        <w:ind w:firstLine="720"/>
        <w:rPr>
          <w:iCs/>
          <w:szCs w:val="24"/>
        </w:rPr>
      </w:pPr>
      <w:r w:rsidRPr="00134F13">
        <w:rPr>
          <w:iCs/>
          <w:szCs w:val="24"/>
        </w:rPr>
        <w:t xml:space="preserve">To return finally to a point made about the definition of free persons, this discussion indicates that </w:t>
      </w:r>
      <w:r w:rsidR="00C37EA1" w:rsidRPr="00134F13">
        <w:rPr>
          <w:iCs/>
          <w:szCs w:val="24"/>
        </w:rPr>
        <w:t>the property of being a free person in the neo-republican sense</w:t>
      </w:r>
      <w:r w:rsidR="008F1D65" w:rsidRPr="00134F13">
        <w:rPr>
          <w:iCs/>
          <w:szCs w:val="24"/>
        </w:rPr>
        <w:t>, the status of free personhood,</w:t>
      </w:r>
      <w:r w:rsidR="00C37EA1" w:rsidRPr="00134F13">
        <w:rPr>
          <w:iCs/>
          <w:szCs w:val="24"/>
        </w:rPr>
        <w:t xml:space="preserve"> is multiply realizable at the level of choice</w:t>
      </w:r>
      <w:r w:rsidR="008F1D65" w:rsidRPr="00134F13">
        <w:rPr>
          <w:iCs/>
          <w:szCs w:val="24"/>
        </w:rPr>
        <w:t xml:space="preserve">. </w:t>
      </w:r>
      <w:r w:rsidRPr="00134F13">
        <w:rPr>
          <w:iCs/>
          <w:szCs w:val="24"/>
        </w:rPr>
        <w:t>In other words, p</w:t>
      </w:r>
      <w:r w:rsidR="00C37EA1" w:rsidRPr="00134F13">
        <w:rPr>
          <w:iCs/>
          <w:szCs w:val="24"/>
        </w:rPr>
        <w:t xml:space="preserve">eople with different choices or different resources of choice may count equally as free persons. </w:t>
      </w:r>
      <w:r w:rsidR="00713731" w:rsidRPr="00134F13">
        <w:rPr>
          <w:iCs/>
          <w:szCs w:val="24"/>
        </w:rPr>
        <w:t xml:space="preserve">Thus, free persons may differ within limits in how many resources they command. Free persons may differ in how far they suffer </w:t>
      </w:r>
      <w:r w:rsidR="00CB3304" w:rsidRPr="00134F13">
        <w:rPr>
          <w:iCs/>
          <w:szCs w:val="24"/>
        </w:rPr>
        <w:t xml:space="preserve">criminal </w:t>
      </w:r>
      <w:r w:rsidR="00713731" w:rsidRPr="00134F13">
        <w:rPr>
          <w:iCs/>
          <w:szCs w:val="24"/>
        </w:rPr>
        <w:t xml:space="preserve">interference, provided </w:t>
      </w:r>
      <w:r w:rsidR="00CB3304" w:rsidRPr="00134F13">
        <w:rPr>
          <w:iCs/>
          <w:szCs w:val="24"/>
        </w:rPr>
        <w:t xml:space="preserve">that </w:t>
      </w:r>
      <w:r w:rsidR="00713731" w:rsidRPr="00134F13">
        <w:rPr>
          <w:iCs/>
          <w:szCs w:val="24"/>
        </w:rPr>
        <w:t xml:space="preserve">they </w:t>
      </w:r>
      <w:r w:rsidRPr="00134F13">
        <w:rPr>
          <w:iCs/>
          <w:szCs w:val="24"/>
        </w:rPr>
        <w:t xml:space="preserve">stand to benefit equally from the system of security against domination. </w:t>
      </w:r>
      <w:r w:rsidR="00713731" w:rsidRPr="00134F13">
        <w:rPr>
          <w:iCs/>
          <w:szCs w:val="24"/>
        </w:rPr>
        <w:t>And free persons may differ in whether they have been convicted of crimes and have to endure</w:t>
      </w:r>
      <w:r w:rsidR="00852260" w:rsidRPr="00134F13">
        <w:rPr>
          <w:iCs/>
          <w:szCs w:val="24"/>
        </w:rPr>
        <w:t xml:space="preserve"> </w:t>
      </w:r>
      <w:r w:rsidR="00713731" w:rsidRPr="00134F13">
        <w:rPr>
          <w:iCs/>
          <w:szCs w:val="24"/>
        </w:rPr>
        <w:t>a term in prison</w:t>
      </w:r>
      <w:r w:rsidR="00852260" w:rsidRPr="00134F13">
        <w:rPr>
          <w:iCs/>
          <w:szCs w:val="24"/>
        </w:rPr>
        <w:t xml:space="preserve">, provided prisoners continue to live under the same </w:t>
      </w:r>
      <w:r w:rsidRPr="00134F13">
        <w:rPr>
          <w:iCs/>
          <w:szCs w:val="24"/>
        </w:rPr>
        <w:t>security</w:t>
      </w:r>
      <w:r w:rsidR="00852260" w:rsidRPr="00134F13">
        <w:rPr>
          <w:iCs/>
          <w:szCs w:val="24"/>
        </w:rPr>
        <w:t xml:space="preserve"> system as others, albeit one that </w:t>
      </w:r>
      <w:r w:rsidR="00205ACF" w:rsidRPr="00134F13">
        <w:rPr>
          <w:iCs/>
          <w:szCs w:val="24"/>
        </w:rPr>
        <w:t xml:space="preserve">they </w:t>
      </w:r>
      <w:r w:rsidRPr="00134F13">
        <w:rPr>
          <w:iCs/>
          <w:szCs w:val="24"/>
        </w:rPr>
        <w:t>have prompted to restrain them</w:t>
      </w:r>
      <w:r w:rsidR="00852260" w:rsidRPr="00134F13">
        <w:rPr>
          <w:iCs/>
          <w:szCs w:val="24"/>
        </w:rPr>
        <w:t>.</w:t>
      </w:r>
      <w:r w:rsidR="00852260" w:rsidRPr="00134F13">
        <w:rPr>
          <w:rStyle w:val="FootnoteReference"/>
          <w:iCs/>
          <w:szCs w:val="24"/>
        </w:rPr>
        <w:footnoteReference w:id="13"/>
      </w:r>
      <w:r w:rsidR="00382128" w:rsidRPr="00134F13">
        <w:rPr>
          <w:iCs/>
          <w:szCs w:val="24"/>
        </w:rPr>
        <w:t xml:space="preserve"> </w:t>
      </w:r>
    </w:p>
    <w:p w14:paraId="7E2284BE" w14:textId="462E3DF8" w:rsidR="00D41471" w:rsidRPr="00134F13" w:rsidRDefault="00D41471" w:rsidP="00205ACF">
      <w:pPr>
        <w:spacing w:after="120" w:line="360" w:lineRule="auto"/>
        <w:rPr>
          <w:iCs/>
          <w:szCs w:val="24"/>
        </w:rPr>
      </w:pPr>
      <w:r w:rsidRPr="00134F13">
        <w:rPr>
          <w:b/>
          <w:i/>
          <w:iCs/>
          <w:szCs w:val="24"/>
        </w:rPr>
        <w:t>3. Free societies</w:t>
      </w:r>
    </w:p>
    <w:p w14:paraId="67524CB3" w14:textId="4035A8E4" w:rsidR="00B3401D" w:rsidRPr="00134F13" w:rsidRDefault="00B3401D" w:rsidP="00B3401D">
      <w:pPr>
        <w:spacing w:after="120" w:line="360" w:lineRule="auto"/>
        <w:rPr>
          <w:i/>
          <w:iCs/>
          <w:szCs w:val="24"/>
        </w:rPr>
      </w:pPr>
      <w:r w:rsidRPr="00134F13">
        <w:rPr>
          <w:i/>
          <w:iCs/>
          <w:szCs w:val="24"/>
        </w:rPr>
        <w:t xml:space="preserve">The </w:t>
      </w:r>
      <w:r w:rsidR="00CC0139" w:rsidRPr="00134F13">
        <w:rPr>
          <w:i/>
          <w:iCs/>
          <w:szCs w:val="24"/>
        </w:rPr>
        <w:t>idea</w:t>
      </w:r>
      <w:r w:rsidRPr="00134F13">
        <w:rPr>
          <w:i/>
          <w:iCs/>
          <w:szCs w:val="24"/>
        </w:rPr>
        <w:t xml:space="preserve"> of a free society</w:t>
      </w:r>
    </w:p>
    <w:p w14:paraId="1EC19D3D" w14:textId="775A894D" w:rsidR="00D41471" w:rsidRPr="00134F13" w:rsidRDefault="00EB0E94" w:rsidP="004A6D18">
      <w:pPr>
        <w:spacing w:after="120" w:line="360" w:lineRule="auto"/>
        <w:ind w:firstLine="720"/>
        <w:rPr>
          <w:iCs/>
          <w:szCs w:val="24"/>
        </w:rPr>
      </w:pPr>
      <w:r w:rsidRPr="00134F13">
        <w:rPr>
          <w:iCs/>
          <w:szCs w:val="24"/>
        </w:rPr>
        <w:t xml:space="preserve">The discussion in the last section shows that the ideal of a free person is defined only relative to a given society. In principle, that might be </w:t>
      </w:r>
      <w:r w:rsidR="00B3401D" w:rsidRPr="00134F13">
        <w:rPr>
          <w:iCs/>
          <w:szCs w:val="24"/>
        </w:rPr>
        <w:t xml:space="preserve">a </w:t>
      </w:r>
      <w:r w:rsidRPr="00134F13">
        <w:rPr>
          <w:iCs/>
          <w:szCs w:val="24"/>
        </w:rPr>
        <w:t xml:space="preserve">worldwide society but the differences between countries ensure that in practice it will have to be a society of a more or less local </w:t>
      </w:r>
      <w:r w:rsidR="00DF1464" w:rsidRPr="00134F13">
        <w:rPr>
          <w:iCs/>
          <w:szCs w:val="24"/>
        </w:rPr>
        <w:t>character</w:t>
      </w:r>
      <w:r w:rsidRPr="00134F13">
        <w:rPr>
          <w:iCs/>
          <w:szCs w:val="24"/>
        </w:rPr>
        <w:t xml:space="preserve">. There are global or international </w:t>
      </w:r>
      <w:r w:rsidR="00DF1464" w:rsidRPr="00134F13">
        <w:rPr>
          <w:iCs/>
          <w:szCs w:val="24"/>
        </w:rPr>
        <w:t xml:space="preserve">issues </w:t>
      </w:r>
      <w:r w:rsidRPr="00134F13">
        <w:rPr>
          <w:iCs/>
          <w:szCs w:val="24"/>
        </w:rPr>
        <w:t>that are usefully formulated and addressed within a republican approach</w:t>
      </w:r>
      <w:r w:rsidR="007C2A97" w:rsidRPr="00134F13">
        <w:rPr>
          <w:iCs/>
          <w:szCs w:val="24"/>
        </w:rPr>
        <w:t>,</w:t>
      </w:r>
      <w:r w:rsidRPr="00134F13">
        <w:rPr>
          <w:iCs/>
          <w:szCs w:val="24"/>
        </w:rPr>
        <w:t xml:space="preserve"> but we put them aside in the current context.</w:t>
      </w:r>
      <w:r w:rsidR="00345C0D" w:rsidRPr="00134F13">
        <w:rPr>
          <w:rStyle w:val="FootnoteReference"/>
          <w:iCs/>
          <w:szCs w:val="24"/>
        </w:rPr>
        <w:footnoteReference w:id="14"/>
      </w:r>
      <w:r w:rsidRPr="00134F13">
        <w:rPr>
          <w:iCs/>
          <w:szCs w:val="24"/>
        </w:rPr>
        <w:t xml:space="preserve"> </w:t>
      </w:r>
    </w:p>
    <w:p w14:paraId="419C5CC0" w14:textId="7BC360BA" w:rsidR="00EB0E94" w:rsidRPr="00134F13" w:rsidRDefault="00EB0E94" w:rsidP="004A6D18">
      <w:pPr>
        <w:spacing w:after="120" w:line="360" w:lineRule="auto"/>
        <w:ind w:firstLine="720"/>
        <w:rPr>
          <w:iCs/>
          <w:szCs w:val="24"/>
        </w:rPr>
      </w:pPr>
      <w:r w:rsidRPr="00134F13">
        <w:rPr>
          <w:iCs/>
          <w:szCs w:val="24"/>
        </w:rPr>
        <w:lastRenderedPageBreak/>
        <w:t xml:space="preserve">A society will be free, we may assume, to the extent that it enables its members—at least its adult, able-minded, </w:t>
      </w:r>
      <w:r w:rsidR="00FB0B98" w:rsidRPr="00134F13">
        <w:rPr>
          <w:iCs/>
          <w:szCs w:val="24"/>
        </w:rPr>
        <w:t>relatively</w:t>
      </w:r>
      <w:r w:rsidRPr="00134F13">
        <w:rPr>
          <w:iCs/>
          <w:szCs w:val="24"/>
        </w:rPr>
        <w:t xml:space="preserve"> permanent residents—to assume the status of free persons. And it will play that enabling role insofar as it </w:t>
      </w:r>
      <w:r w:rsidR="002110AD" w:rsidRPr="00134F13">
        <w:rPr>
          <w:iCs/>
          <w:szCs w:val="24"/>
        </w:rPr>
        <w:t xml:space="preserve">properly defines and defends their basic liberties, by the criteria implied in the ideal of a free person. </w:t>
      </w:r>
      <w:r w:rsidR="00DF1464" w:rsidRPr="00134F13">
        <w:rPr>
          <w:iCs/>
          <w:szCs w:val="24"/>
        </w:rPr>
        <w:t xml:space="preserve">So how is a society to do this? </w:t>
      </w:r>
    </w:p>
    <w:p w14:paraId="1162AACC" w14:textId="360DA6E5" w:rsidR="007779D1" w:rsidRPr="00134F13" w:rsidRDefault="007779D1" w:rsidP="007779D1">
      <w:pPr>
        <w:spacing w:after="120" w:line="360" w:lineRule="auto"/>
        <w:rPr>
          <w:i/>
          <w:iCs/>
          <w:szCs w:val="24"/>
        </w:rPr>
      </w:pPr>
      <w:r w:rsidRPr="00134F13">
        <w:rPr>
          <w:i/>
          <w:iCs/>
          <w:szCs w:val="24"/>
        </w:rPr>
        <w:t>The role of norm, law and state</w:t>
      </w:r>
    </w:p>
    <w:p w14:paraId="1C5C84A0" w14:textId="5D38FFEA" w:rsidR="00D16437" w:rsidRPr="00134F13" w:rsidRDefault="00D16437" w:rsidP="004A6D18">
      <w:pPr>
        <w:spacing w:after="120" w:line="360" w:lineRule="auto"/>
        <w:ind w:firstLine="720"/>
        <w:rPr>
          <w:iCs/>
          <w:szCs w:val="24"/>
        </w:rPr>
      </w:pPr>
      <w:r w:rsidRPr="00134F13">
        <w:rPr>
          <w:iCs/>
          <w:szCs w:val="24"/>
        </w:rPr>
        <w:t xml:space="preserve">Clearly it must rely on laws and associated norms to identify the choices that are given the status of basic liberties, whether it does this </w:t>
      </w:r>
      <w:r w:rsidR="000B2484" w:rsidRPr="00134F13">
        <w:rPr>
          <w:iCs/>
          <w:szCs w:val="24"/>
        </w:rPr>
        <w:t>in</w:t>
      </w:r>
      <w:r w:rsidRPr="00134F13">
        <w:rPr>
          <w:iCs/>
          <w:szCs w:val="24"/>
        </w:rPr>
        <w:t xml:space="preserve"> explicit stipulations or on the basis of assumptions written into the structure of the law overall. Laws and norms will ensure not just that there is some determinacy about what are and are not basic liberties but also that the identity of those liberties is manifest to all; everyone is aware of the choices that count, aware that others are aware of this, and so on. </w:t>
      </w:r>
    </w:p>
    <w:p w14:paraId="3C3E8690" w14:textId="00F62B99" w:rsidR="00D16437" w:rsidRPr="00134F13" w:rsidRDefault="00D16437" w:rsidP="004A6D18">
      <w:pPr>
        <w:spacing w:after="120" w:line="360" w:lineRule="auto"/>
        <w:ind w:firstLine="720"/>
        <w:rPr>
          <w:iCs/>
          <w:szCs w:val="24"/>
        </w:rPr>
      </w:pPr>
      <w:r w:rsidRPr="00134F13">
        <w:rPr>
          <w:iCs/>
          <w:szCs w:val="24"/>
        </w:rPr>
        <w:t xml:space="preserve">But how is the society to safeguard citizens in their enjoyment of those basic liberties? Clearly it must operate on two fronts. First, it must ensure, so far as possible, that those choices are not blocked by impersonal factors </w:t>
      </w:r>
      <w:r w:rsidR="00CC0139" w:rsidRPr="00134F13">
        <w:rPr>
          <w:iCs/>
          <w:szCs w:val="24"/>
        </w:rPr>
        <w:t>like</w:t>
      </w:r>
      <w:r w:rsidRPr="00134F13">
        <w:rPr>
          <w:iCs/>
          <w:szCs w:val="24"/>
        </w:rPr>
        <w:t xml:space="preserve"> a lack of health or resources or information</w:t>
      </w:r>
      <w:r w:rsidR="00CC0139" w:rsidRPr="00134F13">
        <w:rPr>
          <w:iCs/>
          <w:szCs w:val="24"/>
        </w:rPr>
        <w:t xml:space="preserve"> that would undermine their capacity to make those choices</w:t>
      </w:r>
      <w:r w:rsidRPr="00134F13">
        <w:rPr>
          <w:iCs/>
          <w:szCs w:val="24"/>
        </w:rPr>
        <w:t xml:space="preserve">; it must try to ensure that </w:t>
      </w:r>
      <w:r w:rsidR="0062200E" w:rsidRPr="00134F13">
        <w:rPr>
          <w:iCs/>
          <w:szCs w:val="24"/>
        </w:rPr>
        <w:t>they are available as choice</w:t>
      </w:r>
      <w:r w:rsidR="00CC0139" w:rsidRPr="00134F13">
        <w:rPr>
          <w:iCs/>
          <w:szCs w:val="24"/>
        </w:rPr>
        <w:t>s</w:t>
      </w:r>
      <w:r w:rsidR="0062200E" w:rsidRPr="00134F13">
        <w:rPr>
          <w:iCs/>
          <w:szCs w:val="24"/>
        </w:rPr>
        <w:t xml:space="preserve"> in which they may hope to enjoy non-domination. </w:t>
      </w:r>
      <w:r w:rsidR="009760B3" w:rsidRPr="00134F13">
        <w:rPr>
          <w:iCs/>
          <w:szCs w:val="24"/>
        </w:rPr>
        <w:t xml:space="preserve">Second, and even more saliently, it must ensure that people are not unfree to exercise those choices: that they are not subject to the control of others in how they choose to make them. </w:t>
      </w:r>
      <w:r w:rsidR="00D22924" w:rsidRPr="00134F13">
        <w:rPr>
          <w:iCs/>
          <w:szCs w:val="24"/>
        </w:rPr>
        <w:t xml:space="preserve">It </w:t>
      </w:r>
      <w:r w:rsidR="00C35EC1" w:rsidRPr="00134F13">
        <w:rPr>
          <w:iCs/>
          <w:szCs w:val="24"/>
        </w:rPr>
        <w:t>must introduce</w:t>
      </w:r>
      <w:r w:rsidR="00D22924" w:rsidRPr="00134F13">
        <w:rPr>
          <w:iCs/>
          <w:szCs w:val="24"/>
        </w:rPr>
        <w:t xml:space="preserve"> laws to remedy or compensate for disadvantages in the first category</w:t>
      </w:r>
      <w:r w:rsidR="00C35EC1" w:rsidRPr="00134F13">
        <w:rPr>
          <w:iCs/>
          <w:szCs w:val="24"/>
        </w:rPr>
        <w:t xml:space="preserve">, and in the second category it must </w:t>
      </w:r>
      <w:r w:rsidR="00D22924" w:rsidRPr="00134F13">
        <w:rPr>
          <w:iCs/>
          <w:szCs w:val="24"/>
        </w:rPr>
        <w:t xml:space="preserve">define </w:t>
      </w:r>
      <w:r w:rsidR="00C35EC1" w:rsidRPr="00134F13">
        <w:rPr>
          <w:iCs/>
          <w:szCs w:val="24"/>
        </w:rPr>
        <w:t>the</w:t>
      </w:r>
      <w:r w:rsidR="00D22924" w:rsidRPr="00134F13">
        <w:rPr>
          <w:iCs/>
          <w:szCs w:val="24"/>
        </w:rPr>
        <w:t xml:space="preserve"> basic liberties</w:t>
      </w:r>
      <w:r w:rsidR="00C35EC1" w:rsidRPr="00134F13">
        <w:rPr>
          <w:iCs/>
          <w:szCs w:val="24"/>
        </w:rPr>
        <w:t xml:space="preserve"> of each and defend them against the domination of others</w:t>
      </w:r>
      <w:r w:rsidR="00CC0139" w:rsidRPr="00134F13">
        <w:rPr>
          <w:iCs/>
          <w:szCs w:val="24"/>
        </w:rPr>
        <w:t>, in particular against the robustly available domination grounded in natural or social disadvantage</w:t>
      </w:r>
      <w:r w:rsidR="008D3FCA" w:rsidRPr="00134F13">
        <w:rPr>
          <w:iCs/>
          <w:szCs w:val="24"/>
        </w:rPr>
        <w:t xml:space="preserve"> or lack of power</w:t>
      </w:r>
      <w:r w:rsidR="007C2A97" w:rsidRPr="00134F13">
        <w:rPr>
          <w:iCs/>
          <w:szCs w:val="24"/>
        </w:rPr>
        <w:t>.</w:t>
      </w:r>
    </w:p>
    <w:p w14:paraId="04491486" w14:textId="7F0A02C9" w:rsidR="00645E58" w:rsidRPr="00134F13" w:rsidRDefault="00D22924" w:rsidP="004A6D18">
      <w:pPr>
        <w:spacing w:after="120" w:line="360" w:lineRule="auto"/>
        <w:ind w:firstLine="720"/>
        <w:rPr>
          <w:iCs/>
          <w:szCs w:val="24"/>
        </w:rPr>
      </w:pPr>
      <w:r w:rsidRPr="00134F13">
        <w:rPr>
          <w:iCs/>
          <w:szCs w:val="24"/>
        </w:rPr>
        <w:t xml:space="preserve">This is to say that the society must establish a state or polity that makes suitable laws for </w:t>
      </w:r>
      <w:r w:rsidR="00345C0D" w:rsidRPr="00134F13">
        <w:rPr>
          <w:iCs/>
          <w:szCs w:val="24"/>
        </w:rPr>
        <w:t>resourcing</w:t>
      </w:r>
      <w:r w:rsidRPr="00134F13">
        <w:rPr>
          <w:iCs/>
          <w:szCs w:val="24"/>
        </w:rPr>
        <w:t xml:space="preserve"> and protecting </w:t>
      </w:r>
      <w:r w:rsidR="009760B3" w:rsidRPr="00134F13">
        <w:rPr>
          <w:iCs/>
          <w:szCs w:val="24"/>
        </w:rPr>
        <w:t>people’s basic liberties</w:t>
      </w:r>
      <w:r w:rsidRPr="00134F13">
        <w:rPr>
          <w:iCs/>
          <w:szCs w:val="24"/>
        </w:rPr>
        <w:t xml:space="preserve">, </w:t>
      </w:r>
      <w:r w:rsidR="009760B3" w:rsidRPr="00134F13">
        <w:rPr>
          <w:iCs/>
          <w:szCs w:val="24"/>
        </w:rPr>
        <w:t>guarding them against the control and domination of others: other individuals acting individually or jointly a</w:t>
      </w:r>
      <w:r w:rsidR="00FB0B98" w:rsidRPr="00134F13">
        <w:rPr>
          <w:iCs/>
          <w:szCs w:val="24"/>
        </w:rPr>
        <w:t>s well as</w:t>
      </w:r>
      <w:r w:rsidR="009760B3" w:rsidRPr="00134F13">
        <w:rPr>
          <w:iCs/>
          <w:szCs w:val="24"/>
        </w:rPr>
        <w:t xml:space="preserve"> the corporate bodies</w:t>
      </w:r>
      <w:r w:rsidR="00345C0D" w:rsidRPr="00134F13">
        <w:rPr>
          <w:iCs/>
          <w:szCs w:val="24"/>
        </w:rPr>
        <w:t>, commercial or otherwise,</w:t>
      </w:r>
      <w:r w:rsidR="009760B3" w:rsidRPr="00134F13">
        <w:rPr>
          <w:iCs/>
          <w:szCs w:val="24"/>
        </w:rPr>
        <w:t xml:space="preserve"> that such individuals may form. </w:t>
      </w:r>
      <w:r w:rsidRPr="00134F13">
        <w:rPr>
          <w:iCs/>
          <w:szCs w:val="24"/>
        </w:rPr>
        <w:t xml:space="preserve">But that </w:t>
      </w:r>
      <w:r w:rsidRPr="00134F13">
        <w:rPr>
          <w:iCs/>
          <w:szCs w:val="24"/>
        </w:rPr>
        <w:lastRenderedPageBreak/>
        <w:t xml:space="preserve">arrangement will </w:t>
      </w:r>
      <w:r w:rsidR="009760B3" w:rsidRPr="00134F13">
        <w:rPr>
          <w:iCs/>
          <w:szCs w:val="24"/>
        </w:rPr>
        <w:t xml:space="preserve">raise the age-old question of who will guard </w:t>
      </w:r>
      <w:r w:rsidRPr="00134F13">
        <w:rPr>
          <w:iCs/>
          <w:szCs w:val="24"/>
        </w:rPr>
        <w:t>people</w:t>
      </w:r>
      <w:r w:rsidR="009760B3" w:rsidRPr="00134F13">
        <w:rPr>
          <w:iCs/>
          <w:szCs w:val="24"/>
        </w:rPr>
        <w:t xml:space="preserve"> in turn against th</w:t>
      </w:r>
      <w:r w:rsidRPr="00134F13">
        <w:rPr>
          <w:iCs/>
          <w:szCs w:val="24"/>
        </w:rPr>
        <w:t>eir</w:t>
      </w:r>
      <w:r w:rsidR="009760B3" w:rsidRPr="00134F13">
        <w:rPr>
          <w:iCs/>
          <w:szCs w:val="24"/>
        </w:rPr>
        <w:t xml:space="preserve"> guardian. Any </w:t>
      </w:r>
      <w:r w:rsidRPr="00134F13">
        <w:rPr>
          <w:iCs/>
          <w:szCs w:val="24"/>
        </w:rPr>
        <w:t>state</w:t>
      </w:r>
      <w:r w:rsidR="009760B3" w:rsidRPr="00134F13">
        <w:rPr>
          <w:iCs/>
          <w:szCs w:val="24"/>
        </w:rPr>
        <w:t xml:space="preserve"> with the ability to</w:t>
      </w:r>
      <w:r w:rsidR="00345C0D" w:rsidRPr="00134F13">
        <w:rPr>
          <w:iCs/>
          <w:szCs w:val="24"/>
        </w:rPr>
        <w:t xml:space="preserve"> resource</w:t>
      </w:r>
      <w:r w:rsidR="009760B3" w:rsidRPr="00134F13">
        <w:rPr>
          <w:iCs/>
          <w:szCs w:val="24"/>
        </w:rPr>
        <w:t xml:space="preserve"> and protect citizens against domination is likely to have power sufficient to dominate them itself. What is needed, therefore, is </w:t>
      </w:r>
      <w:r w:rsidR="00400C1E" w:rsidRPr="00134F13">
        <w:rPr>
          <w:iCs/>
          <w:szCs w:val="24"/>
        </w:rPr>
        <w:t>a body that</w:t>
      </w:r>
      <w:r w:rsidRPr="00134F13">
        <w:rPr>
          <w:iCs/>
          <w:szCs w:val="24"/>
        </w:rPr>
        <w:t xml:space="preserve"> guards its citizens </w:t>
      </w:r>
      <w:r w:rsidR="009760B3" w:rsidRPr="00134F13">
        <w:rPr>
          <w:iCs/>
          <w:szCs w:val="24"/>
        </w:rPr>
        <w:t xml:space="preserve">against </w:t>
      </w:r>
      <w:r w:rsidR="007779D1" w:rsidRPr="00134F13">
        <w:rPr>
          <w:iCs/>
          <w:szCs w:val="24"/>
        </w:rPr>
        <w:t xml:space="preserve">personal </w:t>
      </w:r>
      <w:r w:rsidR="009760B3" w:rsidRPr="00134F13">
        <w:rPr>
          <w:iCs/>
          <w:szCs w:val="24"/>
        </w:rPr>
        <w:t xml:space="preserve">domination </w:t>
      </w:r>
      <w:r w:rsidR="007779D1" w:rsidRPr="00134F13">
        <w:rPr>
          <w:iCs/>
          <w:szCs w:val="24"/>
        </w:rPr>
        <w:t>by</w:t>
      </w:r>
      <w:r w:rsidR="009760B3" w:rsidRPr="00134F13">
        <w:rPr>
          <w:iCs/>
          <w:szCs w:val="24"/>
        </w:rPr>
        <w:t xml:space="preserve"> other individuals and bodies</w:t>
      </w:r>
      <w:r w:rsidR="00C35EC1" w:rsidRPr="00134F13">
        <w:rPr>
          <w:iCs/>
          <w:szCs w:val="24"/>
        </w:rPr>
        <w:t>, first of all, and that does so, secondly,</w:t>
      </w:r>
      <w:r w:rsidR="00400C1E" w:rsidRPr="00134F13">
        <w:rPr>
          <w:iCs/>
          <w:szCs w:val="24"/>
        </w:rPr>
        <w:t xml:space="preserve"> without itself perpetrating domination of a public sort</w:t>
      </w:r>
      <w:r w:rsidR="009760B3" w:rsidRPr="00134F13">
        <w:rPr>
          <w:iCs/>
          <w:szCs w:val="24"/>
        </w:rPr>
        <w:t xml:space="preserve">. </w:t>
      </w:r>
    </w:p>
    <w:p w14:paraId="29F7429F" w14:textId="0F82E069" w:rsidR="00AE696C" w:rsidRPr="00134F13" w:rsidRDefault="00AE696C" w:rsidP="004A6D18">
      <w:pPr>
        <w:spacing w:after="120" w:line="360" w:lineRule="auto"/>
        <w:ind w:firstLine="720"/>
        <w:rPr>
          <w:iCs/>
          <w:szCs w:val="24"/>
        </w:rPr>
      </w:pPr>
      <w:r w:rsidRPr="00134F13">
        <w:rPr>
          <w:iCs/>
          <w:szCs w:val="24"/>
        </w:rPr>
        <w:t>The traditional republican line on questions like these, in particular the question about public domination, is that the answer lies in recourse to the mixed form of constitution that Polybius and Cicero took Rome to exemplify, that was celebrated by Machiavelli and Harrington and Sidney, and that bulked large in the thinkers associated with Cato’s Letters and the Federalist Papers. But while they all agreed in rejecting the idea of rule by a single individual or a single corporate body, they differed greatly in how they thought that mixture should be achieved. Hence the proposals that follow are meant to illustrate what the republican notion of the free society would seem to require, not to be a statement of received doctrine, or anything of that kind.</w:t>
      </w:r>
      <w:r w:rsidRPr="00134F13">
        <w:rPr>
          <w:rStyle w:val="FootnoteReference"/>
          <w:iCs/>
          <w:szCs w:val="24"/>
        </w:rPr>
        <w:footnoteReference w:id="15"/>
      </w:r>
    </w:p>
    <w:p w14:paraId="55B3494C" w14:textId="0DCFE8F9" w:rsidR="007779D1" w:rsidRPr="00134F13" w:rsidRDefault="000B255F" w:rsidP="007779D1">
      <w:pPr>
        <w:spacing w:after="120" w:line="360" w:lineRule="auto"/>
        <w:rPr>
          <w:i/>
          <w:iCs/>
          <w:szCs w:val="24"/>
        </w:rPr>
      </w:pPr>
      <w:r w:rsidRPr="00134F13">
        <w:rPr>
          <w:i/>
          <w:iCs/>
          <w:szCs w:val="24"/>
        </w:rPr>
        <w:t>Enabling people to enjoy personal freedom</w:t>
      </w:r>
    </w:p>
    <w:p w14:paraId="5C443957" w14:textId="39A34B90" w:rsidR="00D838F5" w:rsidRPr="00134F13" w:rsidRDefault="00C35EC1" w:rsidP="00D838F5">
      <w:pPr>
        <w:spacing w:after="120" w:line="360" w:lineRule="auto"/>
        <w:ind w:firstLine="720"/>
        <w:rPr>
          <w:iCs/>
          <w:szCs w:val="24"/>
        </w:rPr>
      </w:pPr>
      <w:r w:rsidRPr="00134F13">
        <w:rPr>
          <w:iCs/>
          <w:szCs w:val="24"/>
        </w:rPr>
        <w:t>To take up the first issue</w:t>
      </w:r>
      <w:r w:rsidR="00AE696C" w:rsidRPr="00134F13">
        <w:rPr>
          <w:iCs/>
          <w:szCs w:val="24"/>
        </w:rPr>
        <w:t xml:space="preserve"> raised</w:t>
      </w:r>
      <w:r w:rsidRPr="00134F13">
        <w:rPr>
          <w:iCs/>
          <w:szCs w:val="24"/>
        </w:rPr>
        <w:t>, w</w:t>
      </w:r>
      <w:r w:rsidR="00FB0B98" w:rsidRPr="00134F13">
        <w:rPr>
          <w:iCs/>
          <w:szCs w:val="24"/>
        </w:rPr>
        <w:t>hat laws might serve to guard citizens against private domination? In order to ensure that they are not hampered by lack of resources from access</w:t>
      </w:r>
      <w:r w:rsidR="000B2484" w:rsidRPr="00134F13">
        <w:rPr>
          <w:iCs/>
          <w:szCs w:val="24"/>
        </w:rPr>
        <w:t>ing</w:t>
      </w:r>
      <w:r w:rsidR="00FB0B98" w:rsidRPr="00134F13">
        <w:rPr>
          <w:iCs/>
          <w:szCs w:val="24"/>
        </w:rPr>
        <w:t xml:space="preserve"> the basic liberties, there must be laws that ensure a basic level of resourcing for all. This might be taken to argue for a </w:t>
      </w:r>
      <w:r w:rsidR="00A50478" w:rsidRPr="00134F13">
        <w:rPr>
          <w:iCs/>
          <w:szCs w:val="24"/>
        </w:rPr>
        <w:t xml:space="preserve">universal </w:t>
      </w:r>
      <w:r w:rsidR="00FB0B98" w:rsidRPr="00134F13">
        <w:rPr>
          <w:iCs/>
          <w:szCs w:val="24"/>
        </w:rPr>
        <w:t>basic income</w:t>
      </w:r>
      <w:r w:rsidR="00D838F5" w:rsidRPr="00134F13">
        <w:rPr>
          <w:iCs/>
          <w:szCs w:val="24"/>
        </w:rPr>
        <w:t xml:space="preserve"> </w:t>
      </w:r>
      <w:r w:rsidR="00FB0B98" w:rsidRPr="00134F13">
        <w:rPr>
          <w:iCs/>
          <w:szCs w:val="24"/>
        </w:rPr>
        <w:fldChar w:fldCharType="begin"/>
      </w:r>
      <w:r w:rsidR="005B502F" w:rsidRPr="00134F13">
        <w:rPr>
          <w:iCs/>
          <w:szCs w:val="24"/>
        </w:rPr>
        <w:instrText xml:space="preserve"> ADDIN EN.CITE &lt;EndNote&gt;&lt;Cite&gt;&lt;Author&gt;Van Parijs&lt;/Author&gt;&lt;Year&gt;2001&lt;/Year&gt;&lt;RecNum&gt;2832&lt;/RecNum&gt;&lt;DisplayText&gt;(Van Parijs 2001)&lt;/DisplayText&gt;&lt;record&gt;&lt;rec-number&gt;2832&lt;/rec-number&gt;&lt;foreign-keys&gt;&lt;key app="EN" db-id="02t0dr5fr000t3e5ap4vdppce0rwtfdv5rt9" timestamp="1570805025" guid="477af0a5-06d5-4a0f-b319-ec3470549793"&gt;2832&lt;/key&gt;&lt;/foreign-keys&gt;&lt;ref-type name="Book Section"&gt;5&lt;/ref-type&gt;&lt;contributors&gt;&lt;authors&gt;&lt;author&gt;Van Parijs, Philippe&lt;/author&gt;&lt;/authors&gt;&lt;secondary-authors&gt;&lt;author&gt;Cohen, Joshua&lt;/author&gt;&lt;author&gt;Rogers, Joel&lt;/author&gt;&lt;/secondary-authors&gt;&lt;/contributors&gt;&lt;titles&gt;&lt;title&gt;A Basic Income for All&lt;/title&gt;&lt;secondary-title&gt;What&amp;apos;s Wrong with a Free Lunch&lt;/secondary-title&gt;&lt;/titles&gt;&lt;dates&gt;&lt;year&gt;2001&lt;/year&gt;&lt;/dates&gt;&lt;pub-location&gt;Boston&lt;/pub-location&gt;&lt;publisher&gt;Beacon Press&lt;/publisher&gt;&lt;urls&gt;&lt;/urls&gt;&lt;/record&gt;&lt;/Cite&gt;&lt;/EndNote&gt;</w:instrText>
      </w:r>
      <w:r w:rsidR="00FB0B98" w:rsidRPr="00134F13">
        <w:rPr>
          <w:iCs/>
          <w:szCs w:val="24"/>
        </w:rPr>
        <w:fldChar w:fldCharType="separate"/>
      </w:r>
      <w:r w:rsidR="00D838F5" w:rsidRPr="00134F13">
        <w:rPr>
          <w:iCs/>
          <w:noProof/>
          <w:szCs w:val="24"/>
        </w:rPr>
        <w:t>(Van Parijs 2001)</w:t>
      </w:r>
      <w:r w:rsidR="00FB0B98" w:rsidRPr="00134F13">
        <w:rPr>
          <w:iCs/>
          <w:szCs w:val="24"/>
        </w:rPr>
        <w:fldChar w:fldCharType="end"/>
      </w:r>
      <w:r w:rsidR="00D838F5" w:rsidRPr="00134F13">
        <w:rPr>
          <w:iCs/>
          <w:szCs w:val="24"/>
        </w:rPr>
        <w:t xml:space="preserve">, as some have argued on republican grounds </w:t>
      </w:r>
      <w:r w:rsidR="00D838F5" w:rsidRPr="00134F13">
        <w:rPr>
          <w:iCs/>
          <w:szCs w:val="24"/>
        </w:rPr>
        <w:fldChar w:fldCharType="begin"/>
      </w:r>
      <w:r w:rsidR="005B502F" w:rsidRPr="00134F13">
        <w:rPr>
          <w:iCs/>
          <w:szCs w:val="24"/>
        </w:rPr>
        <w:instrText xml:space="preserve"> ADDIN EN.CITE &lt;EndNote&gt;&lt;Cite&gt;&lt;Author&gt;Raventos&lt;/Author&gt;&lt;Year&gt;2007&lt;/Year&gt;&lt;RecNum&gt;1798&lt;/RecNum&gt;&lt;DisplayText&gt;(Pettit 2007b; Raventos 2007)&lt;/DisplayText&gt;&lt;record&gt;&lt;rec-number&gt;1798&lt;/rec-number&gt;&lt;foreign-keys&gt;&lt;key app="EN" db-id="02t0dr5fr000t3e5ap4vdppce0rwtfdv5rt9" timestamp="1570805021" guid="a7fcd195-1439-4b44-bcf7-355c11ee1a4c"&gt;1798&lt;/key&gt;&lt;/foreign-keys&gt;&lt;ref-type name="Book"&gt;6&lt;/ref-type&gt;&lt;contributors&gt;&lt;authors&gt;&lt;author&gt;Raventos, Daniel&lt;/author&gt;&lt;/authors&gt;&lt;/contributors&gt;&lt;titles&gt;&lt;title&gt;Basic Income: The Material Conditions of Freedom&lt;/title&gt;&lt;/titles&gt;&lt;dates&gt;&lt;year&gt;2007&lt;/year&gt;&lt;/dates&gt;&lt;pub-location&gt;London&lt;/pub-location&gt;&lt;publisher&gt;Pluto Press&lt;/publisher&gt;&lt;urls&gt;&lt;/urls&gt;&lt;/record&gt;&lt;/Cite&gt;&lt;Cite&gt;&lt;Author&gt;Pettit&lt;/Author&gt;&lt;Year&gt;2007&lt;/Year&gt;&lt;RecNum&gt;1857&lt;/RecNum&gt;&lt;record&gt;&lt;rec-number&gt;1857&lt;/rec-number&gt;&lt;foreign-keys&gt;&lt;key app="EN" db-id="02t0dr5fr000t3e5ap4vdppce0rwtfdv5rt9" timestamp="1570805021" guid="5d8e944d-0415-4510-8635-7115d63ae5a3"&gt;1857&lt;/key&gt;&lt;/foreign-keys&gt;&lt;ref-type name="Journal Article"&gt;17&lt;/ref-type&gt;&lt;contributors&gt;&lt;authors&gt;&lt;author&gt;Pettit, Philip&lt;/author&gt;&lt;/authors&gt;&lt;/contributors&gt;&lt;titles&gt;&lt;title&gt;A Republican Right to Basic Income?&lt;/title&gt;&lt;secondary-title&gt;Basic Income Studies&lt;/secondary-title&gt;&lt;/titles&gt;&lt;periodical&gt;&lt;full-title&gt;Basic Income Studies&lt;/full-title&gt;&lt;/periodical&gt;&lt;pages&gt;Art 10&lt;/pages&gt;&lt;volume&gt;2&lt;/volume&gt;&lt;number&gt;2&lt;/number&gt;&lt;dates&gt;&lt;year&gt;2007&lt;/year&gt;&lt;/dates&gt;&lt;urls&gt;&lt;/urls&gt;&lt;/record&gt;&lt;/Cite&gt;&lt;/EndNote&gt;</w:instrText>
      </w:r>
      <w:r w:rsidR="00D838F5" w:rsidRPr="00134F13">
        <w:rPr>
          <w:iCs/>
          <w:szCs w:val="24"/>
        </w:rPr>
        <w:fldChar w:fldCharType="separate"/>
      </w:r>
      <w:r w:rsidR="00D838F5" w:rsidRPr="00134F13">
        <w:rPr>
          <w:iCs/>
          <w:noProof/>
          <w:szCs w:val="24"/>
        </w:rPr>
        <w:t>(Pettit 2007b; Raventos 2007)</w:t>
      </w:r>
      <w:r w:rsidR="00D838F5" w:rsidRPr="00134F13">
        <w:rPr>
          <w:iCs/>
          <w:szCs w:val="24"/>
        </w:rPr>
        <w:fldChar w:fldCharType="end"/>
      </w:r>
      <w:r w:rsidR="00D838F5" w:rsidRPr="00134F13">
        <w:rPr>
          <w:iCs/>
          <w:szCs w:val="24"/>
        </w:rPr>
        <w:t>. But it certainly argues for laws that provide security against disadvantages that would restrict people</w:t>
      </w:r>
      <w:r w:rsidR="000B2484" w:rsidRPr="00134F13">
        <w:rPr>
          <w:iCs/>
          <w:szCs w:val="24"/>
        </w:rPr>
        <w:t>’s</w:t>
      </w:r>
      <w:r w:rsidR="00D838F5" w:rsidRPr="00134F13">
        <w:rPr>
          <w:iCs/>
          <w:szCs w:val="24"/>
        </w:rPr>
        <w:t xml:space="preserve"> abilities to access their basic liberties and might even make domination possible and likely. How much </w:t>
      </w:r>
      <w:r w:rsidR="00D838F5" w:rsidRPr="00134F13">
        <w:rPr>
          <w:iCs/>
          <w:szCs w:val="24"/>
        </w:rPr>
        <w:lastRenderedPageBreak/>
        <w:t xml:space="preserve">security is needed? Again, enough to take people to a level where they can satisfy the eyeball test. </w:t>
      </w:r>
    </w:p>
    <w:p w14:paraId="2911F001" w14:textId="4378E1D7" w:rsidR="00D838F5" w:rsidRPr="00134F13" w:rsidRDefault="00D838F5" w:rsidP="00D838F5">
      <w:pPr>
        <w:spacing w:after="120" w:line="360" w:lineRule="auto"/>
        <w:ind w:firstLine="720"/>
        <w:rPr>
          <w:iCs/>
          <w:szCs w:val="24"/>
        </w:rPr>
      </w:pPr>
      <w:r w:rsidRPr="00134F13">
        <w:rPr>
          <w:iCs/>
          <w:szCs w:val="24"/>
        </w:rPr>
        <w:t xml:space="preserve">Thus, the law should provide for the social security of all, since those who are homeless or hungry, or in urgent medical need, will </w:t>
      </w:r>
      <w:r w:rsidR="00C86B07" w:rsidRPr="00134F13">
        <w:rPr>
          <w:iCs/>
          <w:szCs w:val="24"/>
        </w:rPr>
        <w:t xml:space="preserve">be restricted in their ability to enjoy certain basic liberties and might </w:t>
      </w:r>
      <w:r w:rsidRPr="00134F13">
        <w:rPr>
          <w:iCs/>
          <w:szCs w:val="24"/>
        </w:rPr>
        <w:t xml:space="preserve">have to depend on the philanthropic or exploitative offers of others, </w:t>
      </w:r>
      <w:r w:rsidR="00C86B07" w:rsidRPr="00134F13">
        <w:rPr>
          <w:iCs/>
          <w:szCs w:val="24"/>
        </w:rPr>
        <w:t>being</w:t>
      </w:r>
      <w:r w:rsidRPr="00134F13">
        <w:rPr>
          <w:iCs/>
          <w:szCs w:val="24"/>
        </w:rPr>
        <w:t xml:space="preserve"> thereby exposed to domination. It should also provide for people’s </w:t>
      </w:r>
      <w:r w:rsidR="00205ACF" w:rsidRPr="00134F13">
        <w:rPr>
          <w:iCs/>
          <w:szCs w:val="24"/>
        </w:rPr>
        <w:t>epistemic</w:t>
      </w:r>
      <w:r w:rsidRPr="00134F13">
        <w:rPr>
          <w:iCs/>
          <w:szCs w:val="24"/>
        </w:rPr>
        <w:t xml:space="preserve"> security, ensuring access to a basic education, to re-training in new essential skills, to reliable information about the society and state</w:t>
      </w:r>
      <w:r w:rsidR="00205ACF" w:rsidRPr="00134F13">
        <w:rPr>
          <w:iCs/>
          <w:szCs w:val="24"/>
        </w:rPr>
        <w:t xml:space="preserve">, and to measures for reducing epistemic disadvantage of any kind </w:t>
      </w:r>
      <w:r w:rsidR="00205ACF" w:rsidRPr="00134F13">
        <w:rPr>
          <w:iCs/>
          <w:szCs w:val="24"/>
        </w:rPr>
        <w:fldChar w:fldCharType="begin"/>
      </w:r>
      <w:r w:rsidR="00205ACF" w:rsidRPr="00134F13">
        <w:rPr>
          <w:iCs/>
          <w:szCs w:val="24"/>
        </w:rPr>
        <w:instrText xml:space="preserve"> ADDIN EN.CITE &lt;EndNote&gt;&lt;Cite&gt;&lt;Author&gt;Fricker&lt;/Author&gt;&lt;Year&gt;2007&lt;/Year&gt;&lt;RecNum&gt;2471&lt;/RecNum&gt;&lt;DisplayText&gt;(Fricker 2007)&lt;/DisplayText&gt;&lt;record&gt;&lt;rec-number&gt;2471&lt;/rec-number&gt;&lt;foreign-keys&gt;&lt;key app="EN" db-id="02t0dr5fr000t3e5ap4vdppce0rwtfdv5rt9" timestamp="1570805023" guid="e765ecde-f509-4f14-ba9c-68bb988b35e3"&gt;2471&lt;/key&gt;&lt;/foreign-keys&gt;&lt;ref-type name="Book"&gt;6&lt;/ref-type&gt;&lt;contributors&gt;&lt;authors&gt;&lt;author&gt;Fricker, Miranda&lt;/author&gt;&lt;/authors&gt;&lt;/contributors&gt;&lt;titles&gt;&lt;title&gt;Epistemic Injustice: Power and the Ethics of Knowing&lt;/title&gt;&lt;/titles&gt;&lt;dates&gt;&lt;year&gt;2007&lt;/year&gt;&lt;/dates&gt;&lt;pub-location&gt;Oxford&lt;/pub-location&gt;&lt;publisher&gt;Oxford University Press&lt;/publisher&gt;&lt;urls&gt;&lt;/urls&gt;&lt;/record&gt;&lt;/Cite&gt;&lt;/EndNote&gt;</w:instrText>
      </w:r>
      <w:r w:rsidR="00205ACF" w:rsidRPr="00134F13">
        <w:rPr>
          <w:iCs/>
          <w:szCs w:val="24"/>
        </w:rPr>
        <w:fldChar w:fldCharType="separate"/>
      </w:r>
      <w:r w:rsidR="00205ACF" w:rsidRPr="00134F13">
        <w:rPr>
          <w:iCs/>
          <w:noProof/>
          <w:szCs w:val="24"/>
        </w:rPr>
        <w:t>(Fricker 2007)</w:t>
      </w:r>
      <w:r w:rsidR="00205ACF" w:rsidRPr="00134F13">
        <w:rPr>
          <w:iCs/>
          <w:szCs w:val="24"/>
        </w:rPr>
        <w:fldChar w:fldCharType="end"/>
      </w:r>
      <w:r w:rsidRPr="00134F13">
        <w:rPr>
          <w:iCs/>
          <w:szCs w:val="24"/>
        </w:rPr>
        <w:t xml:space="preserve">. And it should provide for judicial security, with access to reliable counsel in the event of being charged with crimes or having to defend against civil charges, as well as in the event of having justiciable complaints against others. </w:t>
      </w:r>
    </w:p>
    <w:p w14:paraId="7A817B70" w14:textId="4ADD3CBC" w:rsidR="0099565D" w:rsidRPr="00134F13" w:rsidRDefault="00C86B07" w:rsidP="00D92C09">
      <w:pPr>
        <w:spacing w:after="120" w:line="360" w:lineRule="auto"/>
        <w:ind w:firstLine="720"/>
        <w:rPr>
          <w:szCs w:val="24"/>
        </w:rPr>
      </w:pPr>
      <w:r w:rsidRPr="00134F13">
        <w:rPr>
          <w:iCs/>
          <w:szCs w:val="24"/>
        </w:rPr>
        <w:t xml:space="preserve">But apart from </w:t>
      </w:r>
      <w:r w:rsidR="00D92C09" w:rsidRPr="00134F13">
        <w:rPr>
          <w:iCs/>
          <w:szCs w:val="24"/>
        </w:rPr>
        <w:t>resourcing</w:t>
      </w:r>
      <w:r w:rsidRPr="00134F13">
        <w:rPr>
          <w:iCs/>
          <w:szCs w:val="24"/>
        </w:rPr>
        <w:t xml:space="preserve"> citizens in this way, the laws would also have to protect them against salient forms of interference, giving them a suitable level of </w:t>
      </w:r>
      <w:r w:rsidR="00D92C09" w:rsidRPr="00134F13">
        <w:rPr>
          <w:iCs/>
          <w:szCs w:val="24"/>
        </w:rPr>
        <w:t xml:space="preserve">non-domination in the exercise of their basic liberties. </w:t>
      </w:r>
      <w:r w:rsidR="00FB0B98" w:rsidRPr="00134F13">
        <w:rPr>
          <w:szCs w:val="24"/>
        </w:rPr>
        <w:t>There are four areas, broadly, in which the law should provide such</w:t>
      </w:r>
      <w:r w:rsidR="00D92C09" w:rsidRPr="00134F13">
        <w:rPr>
          <w:szCs w:val="24"/>
        </w:rPr>
        <w:t xml:space="preserve"> protection </w:t>
      </w:r>
      <w:r w:rsidR="00FB0B98" w:rsidRPr="00134F13">
        <w:rPr>
          <w:szCs w:val="24"/>
        </w:rPr>
        <w:t xml:space="preserve">for people against the danger that some of them may be dominated by other individuals or by the corporate bodies </w:t>
      </w:r>
      <w:r w:rsidR="007C2A97" w:rsidRPr="00134F13">
        <w:rPr>
          <w:szCs w:val="24"/>
        </w:rPr>
        <w:t xml:space="preserve">that </w:t>
      </w:r>
      <w:r w:rsidR="00FB0B98" w:rsidRPr="00134F13">
        <w:rPr>
          <w:szCs w:val="24"/>
        </w:rPr>
        <w:t>individuals form: churches, corporations, associations, and the like. The four types of protection the law should provide against that danger</w:t>
      </w:r>
      <w:r w:rsidR="005F07D1" w:rsidRPr="00134F13">
        <w:rPr>
          <w:szCs w:val="24"/>
        </w:rPr>
        <w:t xml:space="preserve"> are, in a rough taxonomy explained below</w:t>
      </w:r>
      <w:r w:rsidR="00FB0B98" w:rsidRPr="00134F13">
        <w:rPr>
          <w:szCs w:val="24"/>
        </w:rPr>
        <w:t>: general</w:t>
      </w:r>
      <w:r w:rsidR="005F07D1" w:rsidRPr="00134F13">
        <w:rPr>
          <w:szCs w:val="24"/>
        </w:rPr>
        <w:t xml:space="preserve"> and </w:t>
      </w:r>
      <w:r w:rsidR="00FB0B98" w:rsidRPr="00134F13">
        <w:rPr>
          <w:szCs w:val="24"/>
        </w:rPr>
        <w:t>direct; general</w:t>
      </w:r>
      <w:r w:rsidR="005F07D1" w:rsidRPr="00134F13">
        <w:rPr>
          <w:szCs w:val="24"/>
        </w:rPr>
        <w:t xml:space="preserve"> and </w:t>
      </w:r>
      <w:r w:rsidR="00FB0B98" w:rsidRPr="00134F13">
        <w:rPr>
          <w:szCs w:val="24"/>
        </w:rPr>
        <w:t>indirect; specific</w:t>
      </w:r>
      <w:r w:rsidR="005F07D1" w:rsidRPr="00134F13">
        <w:rPr>
          <w:szCs w:val="24"/>
        </w:rPr>
        <w:t xml:space="preserve"> and</w:t>
      </w:r>
      <w:r w:rsidR="00FB0B98" w:rsidRPr="00134F13">
        <w:rPr>
          <w:szCs w:val="24"/>
        </w:rPr>
        <w:t xml:space="preserve"> direct; and specific</w:t>
      </w:r>
      <w:r w:rsidR="005F07D1" w:rsidRPr="00134F13">
        <w:rPr>
          <w:szCs w:val="24"/>
        </w:rPr>
        <w:t xml:space="preserve"> and</w:t>
      </w:r>
      <w:r w:rsidR="00FB0B98" w:rsidRPr="00134F13">
        <w:rPr>
          <w:szCs w:val="24"/>
        </w:rPr>
        <w:t xml:space="preserve"> indirect. </w:t>
      </w:r>
    </w:p>
    <w:p w14:paraId="46F7F1D7" w14:textId="567A84A0" w:rsidR="00FB0B98" w:rsidRPr="00134F13" w:rsidRDefault="00FB0B98" w:rsidP="005B08FA">
      <w:pPr>
        <w:spacing w:after="120" w:line="360" w:lineRule="auto"/>
        <w:ind w:firstLine="720"/>
        <w:rPr>
          <w:szCs w:val="24"/>
        </w:rPr>
      </w:pPr>
      <w:r w:rsidRPr="00134F13">
        <w:rPr>
          <w:szCs w:val="24"/>
        </w:rPr>
        <w:t xml:space="preserve">The law will provide a general, direct form of protection of people insofar as it criminalizes various offences against basic liberties, </w:t>
      </w:r>
      <w:r w:rsidR="005F07D1" w:rsidRPr="00134F13">
        <w:rPr>
          <w:szCs w:val="24"/>
        </w:rPr>
        <w:t xml:space="preserve">for example, </w:t>
      </w:r>
      <w:r w:rsidRPr="00134F13">
        <w:rPr>
          <w:szCs w:val="24"/>
        </w:rPr>
        <w:t>regulates activities that may jeopardize the enjoyment of those liberties, and guards against possibilities of discrimination that may undermine it. The law will provide a general, indirect sort of protection insofar as it enables people</w:t>
      </w:r>
      <w:r w:rsidR="005B502F" w:rsidRPr="00134F13">
        <w:rPr>
          <w:szCs w:val="24"/>
        </w:rPr>
        <w:t>, individually or in class action,</w:t>
      </w:r>
      <w:r w:rsidRPr="00134F13">
        <w:rPr>
          <w:szCs w:val="24"/>
        </w:rPr>
        <w:t xml:space="preserve"> to charge others with breaches of tort or contract law that affect their basic liberties. The law will provide a specific, direct form of protection insofar as it gives status rights to those in</w:t>
      </w:r>
      <w:r w:rsidR="005F07D1" w:rsidRPr="00134F13">
        <w:rPr>
          <w:szCs w:val="24"/>
        </w:rPr>
        <w:t xml:space="preserve"> particularly</w:t>
      </w:r>
      <w:r w:rsidRPr="00134F13">
        <w:rPr>
          <w:szCs w:val="24"/>
        </w:rPr>
        <w:t xml:space="preserve"> vulnerable positions vis-à-vis others, </w:t>
      </w:r>
      <w:r w:rsidR="00345C0D" w:rsidRPr="00134F13">
        <w:rPr>
          <w:szCs w:val="24"/>
        </w:rPr>
        <w:t>for example</w:t>
      </w:r>
      <w:r w:rsidRPr="00134F13">
        <w:rPr>
          <w:szCs w:val="24"/>
        </w:rPr>
        <w:t xml:space="preserve"> as spouses, workers or consumers. And the law will provide a specific, indirect form of protection insofar as it gives certain powers of self-protection to such people, say by enabling spouses to seek divorce, workers to </w:t>
      </w:r>
      <w:r w:rsidRPr="00134F13">
        <w:rPr>
          <w:szCs w:val="24"/>
        </w:rPr>
        <w:lastRenderedPageBreak/>
        <w:t xml:space="preserve">unionize, and consumers to bring class actions in defense of their rights. </w:t>
      </w:r>
      <w:r w:rsidR="00D92C09" w:rsidRPr="00134F13">
        <w:rPr>
          <w:szCs w:val="24"/>
        </w:rPr>
        <w:t>We may sum up the picture in this matrix:</w:t>
      </w:r>
    </w:p>
    <w:tbl>
      <w:tblPr>
        <w:tblStyle w:val="TableGrid"/>
        <w:tblW w:w="0" w:type="auto"/>
        <w:tblLook w:val="04A0" w:firstRow="1" w:lastRow="0" w:firstColumn="1" w:lastColumn="0" w:noHBand="0" w:noVBand="1"/>
      </w:tblPr>
      <w:tblGrid>
        <w:gridCol w:w="1356"/>
        <w:gridCol w:w="3859"/>
        <w:gridCol w:w="4135"/>
      </w:tblGrid>
      <w:tr w:rsidR="001A282C" w:rsidRPr="00134F13" w14:paraId="2B93F33A" w14:textId="77777777" w:rsidTr="001A282C">
        <w:tc>
          <w:tcPr>
            <w:tcW w:w="1356" w:type="dxa"/>
          </w:tcPr>
          <w:p w14:paraId="32E6AA50" w14:textId="5FFDC04E" w:rsidR="00D92C09" w:rsidRPr="00134F13" w:rsidRDefault="001A282C" w:rsidP="007D591C">
            <w:pPr>
              <w:spacing w:line="360" w:lineRule="auto"/>
              <w:rPr>
                <w:rFonts w:ascii="Cambria" w:hAnsi="Cambria"/>
                <w:iCs/>
              </w:rPr>
            </w:pPr>
            <w:r w:rsidRPr="00134F13">
              <w:rPr>
                <w:rFonts w:ascii="Cambria" w:hAnsi="Cambria"/>
                <w:iCs/>
              </w:rPr>
              <w:t>Protection:</w:t>
            </w:r>
          </w:p>
        </w:tc>
        <w:tc>
          <w:tcPr>
            <w:tcW w:w="3859" w:type="dxa"/>
          </w:tcPr>
          <w:p w14:paraId="5620936E" w14:textId="2BC0F087" w:rsidR="00D92C09" w:rsidRPr="00134F13" w:rsidRDefault="00D92C09" w:rsidP="007D591C">
            <w:pPr>
              <w:spacing w:line="360" w:lineRule="auto"/>
              <w:rPr>
                <w:rFonts w:ascii="Cambria" w:hAnsi="Cambria"/>
                <w:iCs/>
              </w:rPr>
            </w:pPr>
            <w:r w:rsidRPr="00134F13">
              <w:rPr>
                <w:rFonts w:ascii="Cambria" w:hAnsi="Cambria"/>
                <w:iCs/>
              </w:rPr>
              <w:t>Direct</w:t>
            </w:r>
            <w:r w:rsidR="001A282C" w:rsidRPr="00134F13">
              <w:rPr>
                <w:rFonts w:ascii="Cambria" w:hAnsi="Cambria"/>
                <w:iCs/>
              </w:rPr>
              <w:t xml:space="preserve"> or</w:t>
            </w:r>
          </w:p>
        </w:tc>
        <w:tc>
          <w:tcPr>
            <w:tcW w:w="4135" w:type="dxa"/>
          </w:tcPr>
          <w:p w14:paraId="3AC4D108" w14:textId="77777777" w:rsidR="00D92C09" w:rsidRPr="00134F13" w:rsidRDefault="00D92C09" w:rsidP="007D591C">
            <w:pPr>
              <w:spacing w:line="360" w:lineRule="auto"/>
              <w:rPr>
                <w:rFonts w:ascii="Cambria" w:hAnsi="Cambria"/>
                <w:iCs/>
              </w:rPr>
            </w:pPr>
            <w:r w:rsidRPr="00134F13">
              <w:rPr>
                <w:rFonts w:ascii="Cambria" w:hAnsi="Cambria"/>
                <w:iCs/>
              </w:rPr>
              <w:t>Indirect</w:t>
            </w:r>
          </w:p>
        </w:tc>
      </w:tr>
      <w:tr w:rsidR="001A282C" w:rsidRPr="00134F13" w14:paraId="7C55DB87" w14:textId="77777777" w:rsidTr="001A282C">
        <w:tc>
          <w:tcPr>
            <w:tcW w:w="1356" w:type="dxa"/>
          </w:tcPr>
          <w:p w14:paraId="65E6D14F" w14:textId="1D6271D7" w:rsidR="00D92C09" w:rsidRPr="00134F13" w:rsidRDefault="00D92C09" w:rsidP="007D591C">
            <w:pPr>
              <w:spacing w:line="360" w:lineRule="auto"/>
              <w:rPr>
                <w:rFonts w:ascii="Cambria" w:hAnsi="Cambria"/>
                <w:iCs/>
              </w:rPr>
            </w:pPr>
            <w:r w:rsidRPr="00134F13">
              <w:rPr>
                <w:rFonts w:ascii="Cambria" w:hAnsi="Cambria"/>
                <w:iCs/>
              </w:rPr>
              <w:t>General</w:t>
            </w:r>
            <w:r w:rsidR="001A282C" w:rsidRPr="00134F13">
              <w:rPr>
                <w:rFonts w:ascii="Cambria" w:hAnsi="Cambria"/>
                <w:iCs/>
              </w:rPr>
              <w:t xml:space="preserve"> or</w:t>
            </w:r>
          </w:p>
        </w:tc>
        <w:tc>
          <w:tcPr>
            <w:tcW w:w="3859" w:type="dxa"/>
          </w:tcPr>
          <w:p w14:paraId="62F8AA59" w14:textId="77777777" w:rsidR="00D92C09" w:rsidRPr="00134F13" w:rsidRDefault="00D92C09" w:rsidP="007D591C">
            <w:pPr>
              <w:spacing w:line="360" w:lineRule="auto"/>
              <w:rPr>
                <w:rFonts w:ascii="Cambria" w:hAnsi="Cambria"/>
                <w:iCs/>
              </w:rPr>
            </w:pPr>
            <w:r w:rsidRPr="00134F13">
              <w:rPr>
                <w:rFonts w:ascii="Cambria" w:hAnsi="Cambria"/>
                <w:iCs/>
              </w:rPr>
              <w:t>Criminal law…</w:t>
            </w:r>
          </w:p>
        </w:tc>
        <w:tc>
          <w:tcPr>
            <w:tcW w:w="4135" w:type="dxa"/>
          </w:tcPr>
          <w:p w14:paraId="78AC12B0" w14:textId="77777777" w:rsidR="00D92C09" w:rsidRPr="00134F13" w:rsidRDefault="00D92C09" w:rsidP="007D591C">
            <w:pPr>
              <w:spacing w:line="360" w:lineRule="auto"/>
              <w:rPr>
                <w:rFonts w:ascii="Cambria" w:hAnsi="Cambria"/>
                <w:iCs/>
              </w:rPr>
            </w:pPr>
            <w:r w:rsidRPr="00134F13">
              <w:rPr>
                <w:rFonts w:ascii="Cambria" w:hAnsi="Cambria"/>
                <w:iCs/>
              </w:rPr>
              <w:t>Tort and contract law…</w:t>
            </w:r>
          </w:p>
        </w:tc>
      </w:tr>
      <w:tr w:rsidR="001A282C" w:rsidRPr="00134F13" w14:paraId="4BEF4F06" w14:textId="77777777" w:rsidTr="001A282C">
        <w:tc>
          <w:tcPr>
            <w:tcW w:w="1356" w:type="dxa"/>
          </w:tcPr>
          <w:p w14:paraId="04D3B1F9" w14:textId="77777777" w:rsidR="00D92C09" w:rsidRPr="00134F13" w:rsidRDefault="00D92C09" w:rsidP="007D591C">
            <w:pPr>
              <w:spacing w:line="360" w:lineRule="auto"/>
              <w:rPr>
                <w:rFonts w:ascii="Cambria" w:hAnsi="Cambria"/>
                <w:iCs/>
              </w:rPr>
            </w:pPr>
            <w:r w:rsidRPr="00134F13">
              <w:rPr>
                <w:rFonts w:ascii="Cambria" w:hAnsi="Cambria"/>
                <w:iCs/>
              </w:rPr>
              <w:t>Specific</w:t>
            </w:r>
          </w:p>
        </w:tc>
        <w:tc>
          <w:tcPr>
            <w:tcW w:w="3859" w:type="dxa"/>
          </w:tcPr>
          <w:p w14:paraId="485F4E89" w14:textId="77777777" w:rsidR="00D92C09" w:rsidRPr="00134F13" w:rsidRDefault="00D92C09" w:rsidP="007D591C">
            <w:pPr>
              <w:spacing w:line="360" w:lineRule="auto"/>
              <w:rPr>
                <w:rFonts w:ascii="Cambria" w:hAnsi="Cambria"/>
                <w:iCs/>
              </w:rPr>
            </w:pPr>
            <w:r w:rsidRPr="00134F13">
              <w:rPr>
                <w:rFonts w:ascii="Cambria" w:hAnsi="Cambria"/>
                <w:iCs/>
              </w:rPr>
              <w:t>Family, workplace, consumer law…</w:t>
            </w:r>
          </w:p>
        </w:tc>
        <w:tc>
          <w:tcPr>
            <w:tcW w:w="4135" w:type="dxa"/>
          </w:tcPr>
          <w:p w14:paraId="0B54B6A3" w14:textId="77777777" w:rsidR="00D92C09" w:rsidRPr="00134F13" w:rsidRDefault="00D92C09" w:rsidP="007D591C">
            <w:pPr>
              <w:spacing w:line="360" w:lineRule="auto"/>
              <w:rPr>
                <w:rFonts w:ascii="Cambria" w:hAnsi="Cambria"/>
                <w:iCs/>
              </w:rPr>
            </w:pPr>
            <w:r w:rsidRPr="00134F13">
              <w:rPr>
                <w:rFonts w:ascii="Cambria" w:hAnsi="Cambria"/>
                <w:iCs/>
              </w:rPr>
              <w:t>Laws allowing divorce, unionization…</w:t>
            </w:r>
          </w:p>
        </w:tc>
      </w:tr>
    </w:tbl>
    <w:p w14:paraId="43ABDA68" w14:textId="77777777" w:rsidR="00D92C09" w:rsidRPr="00134F13" w:rsidRDefault="00D92C09" w:rsidP="00D92C09">
      <w:pPr>
        <w:spacing w:line="360" w:lineRule="auto"/>
        <w:ind w:firstLine="720"/>
        <w:rPr>
          <w:szCs w:val="24"/>
        </w:rPr>
      </w:pPr>
    </w:p>
    <w:p w14:paraId="598EE7C2" w14:textId="33EFC344" w:rsidR="000B255F" w:rsidRPr="00134F13" w:rsidRDefault="000B255F" w:rsidP="000B255F">
      <w:pPr>
        <w:spacing w:after="120" w:line="360" w:lineRule="auto"/>
        <w:rPr>
          <w:i/>
          <w:szCs w:val="24"/>
        </w:rPr>
      </w:pPr>
      <w:r w:rsidRPr="00134F13">
        <w:rPr>
          <w:i/>
          <w:szCs w:val="24"/>
        </w:rPr>
        <w:t>Enabling people to enjoy public freedom</w:t>
      </w:r>
    </w:p>
    <w:p w14:paraId="74ADCB94" w14:textId="7C295AD7" w:rsidR="00C35EC1" w:rsidRPr="00134F13" w:rsidRDefault="00C35EC1" w:rsidP="000B2484">
      <w:pPr>
        <w:spacing w:after="120" w:line="360" w:lineRule="auto"/>
        <w:ind w:firstLine="720"/>
        <w:rPr>
          <w:szCs w:val="24"/>
        </w:rPr>
      </w:pPr>
      <w:r w:rsidRPr="00134F13">
        <w:rPr>
          <w:szCs w:val="24"/>
        </w:rPr>
        <w:t xml:space="preserve">So much for the sorts of laws </w:t>
      </w:r>
      <w:r w:rsidR="007B65B2" w:rsidRPr="00134F13">
        <w:rPr>
          <w:szCs w:val="24"/>
        </w:rPr>
        <w:t>required</w:t>
      </w:r>
      <w:r w:rsidRPr="00134F13">
        <w:rPr>
          <w:szCs w:val="24"/>
        </w:rPr>
        <w:t xml:space="preserve"> to protect people against private domination. But what now of the state that </w:t>
      </w:r>
      <w:r w:rsidR="007B65B2" w:rsidRPr="00134F13">
        <w:rPr>
          <w:szCs w:val="24"/>
        </w:rPr>
        <w:t>is</w:t>
      </w:r>
      <w:r w:rsidRPr="00134F13">
        <w:rPr>
          <w:szCs w:val="24"/>
        </w:rPr>
        <w:t xml:space="preserve"> needed to frame and impose such laws? </w:t>
      </w:r>
      <w:r w:rsidR="007B65B2" w:rsidRPr="00134F13">
        <w:rPr>
          <w:szCs w:val="24"/>
        </w:rPr>
        <w:t xml:space="preserve">How are people to be guarded against public domination by their own polity? </w:t>
      </w:r>
    </w:p>
    <w:p w14:paraId="51677344" w14:textId="298A5C68" w:rsidR="00FB6E57" w:rsidRPr="00134F13" w:rsidRDefault="007B65B2" w:rsidP="000B2484">
      <w:pPr>
        <w:spacing w:after="120" w:line="360" w:lineRule="auto"/>
        <w:ind w:firstLine="720"/>
        <w:rPr>
          <w:szCs w:val="24"/>
        </w:rPr>
      </w:pPr>
      <w:r w:rsidRPr="00134F13">
        <w:rPr>
          <w:szCs w:val="24"/>
        </w:rPr>
        <w:t xml:space="preserve">We may assume, contrary to the contractarian tradition of Hobbes, Locke and Rousseau, that the state </w:t>
      </w:r>
      <w:r w:rsidR="00345C0D" w:rsidRPr="00134F13">
        <w:rPr>
          <w:szCs w:val="24"/>
        </w:rPr>
        <w:t xml:space="preserve">does </w:t>
      </w:r>
      <w:r w:rsidR="005F07D1" w:rsidRPr="00134F13">
        <w:rPr>
          <w:szCs w:val="24"/>
        </w:rPr>
        <w:t xml:space="preserve">not </w:t>
      </w:r>
      <w:r w:rsidRPr="00134F13">
        <w:rPr>
          <w:szCs w:val="24"/>
        </w:rPr>
        <w:t xml:space="preserve">dominate </w:t>
      </w:r>
      <w:r w:rsidR="00345C0D" w:rsidRPr="00134F13">
        <w:rPr>
          <w:szCs w:val="24"/>
        </w:rPr>
        <w:t xml:space="preserve">its </w:t>
      </w:r>
      <w:r w:rsidRPr="00134F13">
        <w:rPr>
          <w:szCs w:val="24"/>
        </w:rPr>
        <w:t xml:space="preserve">people </w:t>
      </w:r>
      <w:proofErr w:type="spellStart"/>
      <w:r w:rsidR="000722AF" w:rsidRPr="00134F13">
        <w:rPr>
          <w:szCs w:val="24"/>
        </w:rPr>
        <w:t>agentially</w:t>
      </w:r>
      <w:proofErr w:type="spellEnd"/>
      <w:r w:rsidR="000722AF" w:rsidRPr="00134F13">
        <w:rPr>
          <w:szCs w:val="24"/>
        </w:rPr>
        <w:t xml:space="preserve"> </w:t>
      </w:r>
      <w:r w:rsidRPr="00134F13">
        <w:rPr>
          <w:szCs w:val="24"/>
        </w:rPr>
        <w:t>just in virtue of exis</w:t>
      </w:r>
      <w:r w:rsidR="00345C0D" w:rsidRPr="00134F13">
        <w:rPr>
          <w:szCs w:val="24"/>
        </w:rPr>
        <w:t>ting. Th</w:t>
      </w:r>
      <w:r w:rsidR="000722AF" w:rsidRPr="00134F13">
        <w:rPr>
          <w:szCs w:val="24"/>
        </w:rPr>
        <w:t xml:space="preserve">is is because the worldwide system that makes the state inescapable is not maintained in existence, as it was not brought into existence, </w:t>
      </w:r>
      <w:r w:rsidR="00CB4FD8" w:rsidRPr="00134F13">
        <w:rPr>
          <w:szCs w:val="24"/>
        </w:rPr>
        <w:t xml:space="preserve">by any </w:t>
      </w:r>
      <w:r w:rsidR="000722AF" w:rsidRPr="00134F13">
        <w:rPr>
          <w:szCs w:val="24"/>
        </w:rPr>
        <w:t>agent or agency</w:t>
      </w:r>
      <w:r w:rsidR="00CB4FD8" w:rsidRPr="00134F13">
        <w:rPr>
          <w:szCs w:val="24"/>
        </w:rPr>
        <w:t xml:space="preserve">; it is a historical necessity that has emerged and stabilized </w:t>
      </w:r>
      <w:r w:rsidR="00981D1A" w:rsidRPr="00134F13">
        <w:rPr>
          <w:szCs w:val="24"/>
        </w:rPr>
        <w:t>as the unintended consequence of independent actions and adjustments</w:t>
      </w:r>
      <w:r w:rsidR="00205ACF" w:rsidRPr="00134F13">
        <w:rPr>
          <w:szCs w:val="24"/>
        </w:rPr>
        <w:t xml:space="preserve"> </w:t>
      </w:r>
      <w:r w:rsidR="00205ACF" w:rsidRPr="00134F13">
        <w:rPr>
          <w:szCs w:val="24"/>
        </w:rPr>
        <w:fldChar w:fldCharType="begin"/>
      </w:r>
      <w:r w:rsidR="00205ACF" w:rsidRPr="00134F13">
        <w:rPr>
          <w:szCs w:val="24"/>
        </w:rPr>
        <w:instrText xml:space="preserve"> ADDIN EN.CITE &lt;EndNote&gt;&lt;Cite&gt;&lt;Author&gt;Pettit&lt;/Author&gt;&lt;Year&gt;2023&lt;/Year&gt;&lt;RecNum&gt;3255&lt;/RecNum&gt;&lt;DisplayText&gt;(Pettit 2023)&lt;/DisplayText&gt;&lt;record&gt;&lt;rec-number&gt;3255&lt;/rec-number&gt;&lt;foreign-keys&gt;&lt;key app="EN" db-id="02t0dr5fr000t3e5ap4vdppce0rwtfdv5rt9" timestamp="1650245277" guid="9616c7e5-3253-478b-be4a-518a8be8935c"&gt;3255&lt;/key&gt;&lt;/foreign-keys&gt;&lt;ref-type name="Book"&gt;6&lt;/ref-type&gt;&lt;contributors&gt;&lt;authors&gt;&lt;author&gt;Pettit, Philip&lt;/author&gt;&lt;/authors&gt;&lt;/contributors&gt;&lt;titles&gt;&lt;title&gt;The State&lt;/title&gt;&lt;/titles&gt;&lt;dates&gt;&lt;year&gt;2023&lt;/year&gt;&lt;/dates&gt;&lt;pub-location&gt;Princeton, NJ&lt;/pub-location&gt;&lt;publisher&gt;Princeton University Press&lt;/publisher&gt;&lt;urls&gt;&lt;/urls&gt;&lt;/record&gt;&lt;/Cite&gt;&lt;/EndNote&gt;</w:instrText>
      </w:r>
      <w:r w:rsidR="00205ACF" w:rsidRPr="00134F13">
        <w:rPr>
          <w:szCs w:val="24"/>
        </w:rPr>
        <w:fldChar w:fldCharType="separate"/>
      </w:r>
      <w:r w:rsidR="00205ACF" w:rsidRPr="00134F13">
        <w:rPr>
          <w:noProof/>
          <w:szCs w:val="24"/>
        </w:rPr>
        <w:t>(Pettit 2023)</w:t>
      </w:r>
      <w:r w:rsidR="00205ACF" w:rsidRPr="00134F13">
        <w:rPr>
          <w:szCs w:val="24"/>
        </w:rPr>
        <w:fldChar w:fldCharType="end"/>
      </w:r>
      <w:r w:rsidR="00CB4FD8" w:rsidRPr="00134F13">
        <w:rPr>
          <w:szCs w:val="24"/>
        </w:rPr>
        <w:t xml:space="preserve">. </w:t>
      </w:r>
      <w:r w:rsidR="000722AF" w:rsidRPr="00134F13">
        <w:rPr>
          <w:szCs w:val="24"/>
        </w:rPr>
        <w:t xml:space="preserve">The state will raise a problem </w:t>
      </w:r>
      <w:r w:rsidR="00CB4FD8" w:rsidRPr="00134F13">
        <w:rPr>
          <w:szCs w:val="24"/>
        </w:rPr>
        <w:t>of domination</w:t>
      </w:r>
      <w:r w:rsidR="00981D1A" w:rsidRPr="00134F13">
        <w:rPr>
          <w:szCs w:val="24"/>
        </w:rPr>
        <w:t xml:space="preserve">, however, if </w:t>
      </w:r>
      <w:r w:rsidR="00CB4FD8" w:rsidRPr="00134F13">
        <w:rPr>
          <w:szCs w:val="24"/>
        </w:rPr>
        <w:t xml:space="preserve"> the way it chooses the particular laws it frames and imposes—the way it exercises its power as a state—gives it or </w:t>
      </w:r>
      <w:r w:rsidR="00FB6E57" w:rsidRPr="00134F13">
        <w:rPr>
          <w:szCs w:val="24"/>
        </w:rPr>
        <w:t>the government that runs i</w:t>
      </w:r>
      <w:r w:rsidR="000B255F" w:rsidRPr="00134F13">
        <w:rPr>
          <w:szCs w:val="24"/>
        </w:rPr>
        <w:t>t</w:t>
      </w:r>
      <w:r w:rsidR="00FB6E57" w:rsidRPr="00134F13">
        <w:rPr>
          <w:szCs w:val="24"/>
        </w:rPr>
        <w:t xml:space="preserve"> a </w:t>
      </w:r>
      <w:r w:rsidR="000B255F" w:rsidRPr="00134F13">
        <w:rPr>
          <w:szCs w:val="24"/>
        </w:rPr>
        <w:t xml:space="preserve">dominating </w:t>
      </w:r>
      <w:r w:rsidR="00FB6E57" w:rsidRPr="00134F13">
        <w:rPr>
          <w:szCs w:val="24"/>
        </w:rPr>
        <w:t xml:space="preserve">power of control over others. How then to </w:t>
      </w:r>
      <w:r w:rsidR="00CB4FD8" w:rsidRPr="00134F13">
        <w:rPr>
          <w:szCs w:val="24"/>
        </w:rPr>
        <w:t>guard against</w:t>
      </w:r>
      <w:r w:rsidR="00FB6E57" w:rsidRPr="00134F13">
        <w:rPr>
          <w:szCs w:val="24"/>
        </w:rPr>
        <w:t xml:space="preserve"> </w:t>
      </w:r>
      <w:r w:rsidR="000B255F" w:rsidRPr="00134F13">
        <w:rPr>
          <w:szCs w:val="24"/>
        </w:rPr>
        <w:t>such</w:t>
      </w:r>
      <w:r w:rsidR="00FB6E57" w:rsidRPr="00134F13">
        <w:rPr>
          <w:szCs w:val="24"/>
        </w:rPr>
        <w:t xml:space="preserve"> </w:t>
      </w:r>
      <w:r w:rsidR="00536F4C" w:rsidRPr="00134F13">
        <w:rPr>
          <w:szCs w:val="24"/>
        </w:rPr>
        <w:t>control</w:t>
      </w:r>
      <w:r w:rsidR="00FB6E57" w:rsidRPr="00134F13">
        <w:rPr>
          <w:szCs w:val="24"/>
        </w:rPr>
        <w:t xml:space="preserve">? </w:t>
      </w:r>
    </w:p>
    <w:p w14:paraId="48EA3030" w14:textId="2F98A2CD" w:rsidR="000B2484" w:rsidRPr="00134F13" w:rsidRDefault="00FB6E57" w:rsidP="000B2484">
      <w:pPr>
        <w:spacing w:after="120" w:line="360" w:lineRule="auto"/>
        <w:ind w:firstLine="720"/>
        <w:rPr>
          <w:szCs w:val="24"/>
        </w:rPr>
      </w:pPr>
      <w:r w:rsidRPr="00134F13">
        <w:rPr>
          <w:szCs w:val="24"/>
        </w:rPr>
        <w:t>The only possible answer is</w:t>
      </w:r>
      <w:r w:rsidR="000B255F" w:rsidRPr="00134F13">
        <w:rPr>
          <w:szCs w:val="24"/>
        </w:rPr>
        <w:t>,</w:t>
      </w:r>
      <w:r w:rsidRPr="00134F13">
        <w:rPr>
          <w:szCs w:val="24"/>
        </w:rPr>
        <w:t xml:space="preserve"> by </w:t>
      </w:r>
      <w:r w:rsidR="00D051CF" w:rsidRPr="00134F13">
        <w:rPr>
          <w:szCs w:val="24"/>
        </w:rPr>
        <w:t>containing</w:t>
      </w:r>
      <w:r w:rsidRPr="00134F13">
        <w:rPr>
          <w:szCs w:val="24"/>
        </w:rPr>
        <w:t xml:space="preserve"> the exercise of </w:t>
      </w:r>
      <w:r w:rsidR="0044522B" w:rsidRPr="00134F13">
        <w:rPr>
          <w:szCs w:val="24"/>
        </w:rPr>
        <w:t>political</w:t>
      </w:r>
      <w:r w:rsidRPr="00134F13">
        <w:rPr>
          <w:szCs w:val="24"/>
        </w:rPr>
        <w:t xml:space="preserve"> power, </w:t>
      </w:r>
      <w:r w:rsidR="000B255F" w:rsidRPr="00134F13">
        <w:rPr>
          <w:szCs w:val="24"/>
        </w:rPr>
        <w:t xml:space="preserve">so that </w:t>
      </w:r>
      <w:r w:rsidR="0044522B" w:rsidRPr="00134F13">
        <w:rPr>
          <w:szCs w:val="24"/>
        </w:rPr>
        <w:t>the government and the state</w:t>
      </w:r>
      <w:r w:rsidRPr="00134F13">
        <w:rPr>
          <w:szCs w:val="24"/>
        </w:rPr>
        <w:t xml:space="preserve"> operate, not according to </w:t>
      </w:r>
      <w:r w:rsidR="00D51AFD" w:rsidRPr="00134F13">
        <w:rPr>
          <w:szCs w:val="24"/>
        </w:rPr>
        <w:t xml:space="preserve">a </w:t>
      </w:r>
      <w:r w:rsidRPr="00134F13">
        <w:rPr>
          <w:szCs w:val="24"/>
        </w:rPr>
        <w:t>discretionary will</w:t>
      </w:r>
      <w:r w:rsidR="00D51AFD" w:rsidRPr="00134F13">
        <w:rPr>
          <w:szCs w:val="24"/>
        </w:rPr>
        <w:t>—in the seventeenth century sense, an arbitrary will—</w:t>
      </w:r>
      <w:r w:rsidRPr="00134F13">
        <w:rPr>
          <w:szCs w:val="24"/>
        </w:rPr>
        <w:t xml:space="preserve">but on terms that the people as a whole lay down and enforce. The people will not be controlled and dominated </w:t>
      </w:r>
      <w:r w:rsidR="0044522B" w:rsidRPr="00134F13">
        <w:rPr>
          <w:szCs w:val="24"/>
        </w:rPr>
        <w:t xml:space="preserve">publicly </w:t>
      </w:r>
      <w:r w:rsidRPr="00134F13">
        <w:rPr>
          <w:szCs w:val="24"/>
        </w:rPr>
        <w:t>to the extent that</w:t>
      </w:r>
      <w:r w:rsidR="0044522B" w:rsidRPr="00134F13">
        <w:rPr>
          <w:szCs w:val="24"/>
        </w:rPr>
        <w:t xml:space="preserve">, </w:t>
      </w:r>
      <w:r w:rsidRPr="00134F13">
        <w:rPr>
          <w:szCs w:val="24"/>
        </w:rPr>
        <w:t xml:space="preserve">while they must accept the state as the source of laws under which they live, they </w:t>
      </w:r>
      <w:r w:rsidR="0044522B" w:rsidRPr="00134F13">
        <w:rPr>
          <w:szCs w:val="24"/>
        </w:rPr>
        <w:t xml:space="preserve">can </w:t>
      </w:r>
      <w:r w:rsidR="00D051CF" w:rsidRPr="00134F13">
        <w:rPr>
          <w:szCs w:val="24"/>
        </w:rPr>
        <w:t xml:space="preserve">themselves </w:t>
      </w:r>
      <w:r w:rsidRPr="00134F13">
        <w:rPr>
          <w:szCs w:val="24"/>
        </w:rPr>
        <w:t xml:space="preserve">control the state’s decisions about what laws to make and </w:t>
      </w:r>
      <w:r w:rsidR="0044522B" w:rsidRPr="00134F13">
        <w:rPr>
          <w:szCs w:val="24"/>
        </w:rPr>
        <w:t xml:space="preserve">about </w:t>
      </w:r>
      <w:r w:rsidRPr="00134F13">
        <w:rPr>
          <w:szCs w:val="24"/>
        </w:rPr>
        <w:t xml:space="preserve">how to impose those laws. </w:t>
      </w:r>
    </w:p>
    <w:p w14:paraId="6A7F710E" w14:textId="2F7A5322" w:rsidR="00536F4C" w:rsidRPr="00134F13" w:rsidRDefault="00536F4C" w:rsidP="00536F4C">
      <w:pPr>
        <w:spacing w:after="120" w:line="360" w:lineRule="auto"/>
        <w:rPr>
          <w:i/>
          <w:szCs w:val="24"/>
        </w:rPr>
      </w:pPr>
      <w:r w:rsidRPr="00134F13">
        <w:rPr>
          <w:i/>
          <w:szCs w:val="24"/>
        </w:rPr>
        <w:t>The tough-luck test</w:t>
      </w:r>
    </w:p>
    <w:p w14:paraId="4338CF64" w14:textId="4137541E" w:rsidR="000B2484" w:rsidRPr="00134F13" w:rsidRDefault="000B2484" w:rsidP="000B2484">
      <w:pPr>
        <w:spacing w:after="120" w:line="360" w:lineRule="auto"/>
        <w:ind w:firstLine="720"/>
        <w:rPr>
          <w:szCs w:val="24"/>
        </w:rPr>
      </w:pPr>
      <w:r w:rsidRPr="00134F13">
        <w:rPr>
          <w:szCs w:val="24"/>
        </w:rPr>
        <w:t xml:space="preserve">The eyeball test provides a benchmark for determining whether </w:t>
      </w:r>
      <w:r w:rsidR="001C1C67" w:rsidRPr="00134F13">
        <w:rPr>
          <w:szCs w:val="24"/>
        </w:rPr>
        <w:t xml:space="preserve">relevant </w:t>
      </w:r>
      <w:r w:rsidRPr="00134F13">
        <w:rPr>
          <w:szCs w:val="24"/>
        </w:rPr>
        <w:t xml:space="preserve">laws guard people adequately </w:t>
      </w:r>
      <w:r w:rsidR="00205ACF" w:rsidRPr="00134F13">
        <w:rPr>
          <w:szCs w:val="24"/>
        </w:rPr>
        <w:t xml:space="preserve">and equally </w:t>
      </w:r>
      <w:r w:rsidRPr="00134F13">
        <w:rPr>
          <w:szCs w:val="24"/>
        </w:rPr>
        <w:t>against p</w:t>
      </w:r>
      <w:r w:rsidR="00536F4C" w:rsidRPr="00134F13">
        <w:rPr>
          <w:szCs w:val="24"/>
        </w:rPr>
        <w:t>ersonal</w:t>
      </w:r>
      <w:r w:rsidRPr="00134F13">
        <w:rPr>
          <w:szCs w:val="24"/>
        </w:rPr>
        <w:t xml:space="preserve"> domination: it requires those laws to </w:t>
      </w:r>
      <w:r w:rsidRPr="00134F13">
        <w:rPr>
          <w:szCs w:val="24"/>
        </w:rPr>
        <w:lastRenderedPageBreak/>
        <w:t xml:space="preserve">enable people to look one another in the eye without reason for fear or deference. A parallel test would provide a similar benchmark for determining whether </w:t>
      </w:r>
      <w:r w:rsidR="001C1C67" w:rsidRPr="00134F13">
        <w:rPr>
          <w:szCs w:val="24"/>
        </w:rPr>
        <w:t>constitutional and political arrangements</w:t>
      </w:r>
      <w:r w:rsidRPr="00134F13">
        <w:rPr>
          <w:szCs w:val="24"/>
        </w:rPr>
        <w:t xml:space="preserve"> guard people </w:t>
      </w:r>
      <w:r w:rsidR="00C90937" w:rsidRPr="00134F13">
        <w:rPr>
          <w:szCs w:val="24"/>
        </w:rPr>
        <w:t xml:space="preserve">adequately </w:t>
      </w:r>
      <w:r w:rsidR="00380C06" w:rsidRPr="00134F13">
        <w:rPr>
          <w:szCs w:val="24"/>
        </w:rPr>
        <w:t xml:space="preserve">and equally </w:t>
      </w:r>
      <w:r w:rsidRPr="00134F13">
        <w:rPr>
          <w:szCs w:val="24"/>
        </w:rPr>
        <w:t xml:space="preserve">against public domination. We may call it the tough-luck test. </w:t>
      </w:r>
      <w:r w:rsidR="00E0511C" w:rsidRPr="00134F13">
        <w:rPr>
          <w:szCs w:val="24"/>
        </w:rPr>
        <w:t xml:space="preserve">Where the eye-ball test </w:t>
      </w:r>
      <w:r w:rsidR="0099565D" w:rsidRPr="00134F13">
        <w:rPr>
          <w:szCs w:val="24"/>
        </w:rPr>
        <w:t>determines whether</w:t>
      </w:r>
      <w:r w:rsidR="00E0511C" w:rsidRPr="00134F13">
        <w:rPr>
          <w:szCs w:val="24"/>
        </w:rPr>
        <w:t xml:space="preserve"> decision-taker laws</w:t>
      </w:r>
      <w:r w:rsidR="0099565D" w:rsidRPr="00134F13">
        <w:rPr>
          <w:szCs w:val="24"/>
        </w:rPr>
        <w:t xml:space="preserve"> are satisfactory</w:t>
      </w:r>
      <w:r w:rsidR="00E0511C" w:rsidRPr="00134F13">
        <w:rPr>
          <w:szCs w:val="24"/>
        </w:rPr>
        <w:t xml:space="preserve">—the laws that are imposed on all citizens alike—the tough-luck test would </w:t>
      </w:r>
      <w:r w:rsidR="0099565D" w:rsidRPr="00134F13">
        <w:rPr>
          <w:szCs w:val="24"/>
        </w:rPr>
        <w:t>determine the suitability of</w:t>
      </w:r>
      <w:r w:rsidR="00E0511C" w:rsidRPr="00134F13">
        <w:rPr>
          <w:szCs w:val="24"/>
        </w:rPr>
        <w:t xml:space="preserve"> decision-maker laws: that is, the laws that determine who are to be the decision-makers and how they are to operate.</w:t>
      </w:r>
    </w:p>
    <w:p w14:paraId="75790485" w14:textId="59DB28DB" w:rsidR="000B2484" w:rsidRPr="00134F13" w:rsidRDefault="000B2484" w:rsidP="000B2484">
      <w:pPr>
        <w:spacing w:after="120" w:line="360" w:lineRule="auto"/>
        <w:ind w:firstLine="720"/>
        <w:rPr>
          <w:szCs w:val="24"/>
        </w:rPr>
      </w:pPr>
      <w:r w:rsidRPr="00134F13">
        <w:rPr>
          <w:szCs w:val="24"/>
        </w:rPr>
        <w:t xml:space="preserve">Whatever </w:t>
      </w:r>
      <w:r w:rsidR="00E0511C" w:rsidRPr="00134F13">
        <w:rPr>
          <w:szCs w:val="24"/>
        </w:rPr>
        <w:t xml:space="preserve">decision-taker </w:t>
      </w:r>
      <w:r w:rsidRPr="00134F13">
        <w:rPr>
          <w:szCs w:val="24"/>
        </w:rPr>
        <w:t xml:space="preserve">laws are imposed by the state, they are always going to be unwelcome in one or another sector of the society: this is because people differ in their interests and in their views of what form the laws should take. Decision-maker laws would presumably guard against public domination if they ensured that even those who find a decision-taker law </w:t>
      </w:r>
      <w:r w:rsidR="00E0511C" w:rsidRPr="00134F13">
        <w:rPr>
          <w:szCs w:val="24"/>
        </w:rPr>
        <w:t xml:space="preserve">or policy </w:t>
      </w:r>
      <w:r w:rsidRPr="00134F13">
        <w:rPr>
          <w:szCs w:val="24"/>
        </w:rPr>
        <w:t xml:space="preserve">unwelcome, as some always will, </w:t>
      </w:r>
      <w:r w:rsidR="00E0511C" w:rsidRPr="00134F13">
        <w:rPr>
          <w:szCs w:val="24"/>
        </w:rPr>
        <w:t>need not conclude that it reflects the power of a will that is hostile or indifferent to their interests. The decision-making arrangements in place will give them reason, however defeasible, to think that it may have been tough luck that the decision affected them negatively: it need not be a decision that justifies resentment or indignation</w:t>
      </w:r>
      <w:r w:rsidR="00E64CE4" w:rsidRPr="00134F13">
        <w:rPr>
          <w:szCs w:val="24"/>
        </w:rPr>
        <w:t xml:space="preserve"> on their part</w:t>
      </w:r>
      <w:r w:rsidRPr="00134F13">
        <w:rPr>
          <w:szCs w:val="24"/>
        </w:rPr>
        <w:t xml:space="preserve"> </w:t>
      </w:r>
      <w:r w:rsidRPr="00134F13">
        <w:rPr>
          <w:szCs w:val="24"/>
        </w:rPr>
        <w:fldChar w:fldCharType="begin"/>
      </w:r>
      <w:r w:rsidR="005B502F" w:rsidRPr="00134F13">
        <w:rPr>
          <w:szCs w:val="24"/>
        </w:rPr>
        <w:instrText xml:space="preserve"> ADDIN EN.CITE &lt;EndNote&gt;&lt;Cite&gt;&lt;Author&gt;Strawson&lt;/Author&gt;&lt;Year&gt;1962&lt;/Year&gt;&lt;RecNum&gt;1654&lt;/RecNum&gt;&lt;DisplayText&gt;(Strawson 1962)&lt;/DisplayText&gt;&lt;record&gt;&lt;rec-number&gt;1654&lt;/rec-number&gt;&lt;foreign-keys&gt;&lt;key app="EN" db-id="02t0dr5fr000t3e5ap4vdppce0rwtfdv5rt9" timestamp="1570805020" guid="805d4ad2-545c-437f-b1b8-97b57159f6aa"&gt;1654&lt;/key&gt;&lt;/foreign-keys&gt;&lt;ref-type name="Book"&gt;6&lt;/ref-type&gt;&lt;contributors&gt;&lt;authors&gt;&lt;author&gt;Strawson, Peter &lt;/author&gt;&lt;/authors&gt;&lt;/contributors&gt;&lt;titles&gt;&lt;title&gt;Freedom and Resentment and Other Essays&lt;/title&gt;&lt;/titles&gt;&lt;dates&gt;&lt;year&gt;1962&lt;/year&gt;&lt;/dates&gt;&lt;pub-location&gt;London&lt;/pub-location&gt;&lt;publisher&gt;Methuen&lt;/publisher&gt;&lt;urls&gt;&lt;/urls&gt;&lt;/record&gt;&lt;/Cite&gt;&lt;/EndNote&gt;</w:instrText>
      </w:r>
      <w:r w:rsidRPr="00134F13">
        <w:rPr>
          <w:szCs w:val="24"/>
        </w:rPr>
        <w:fldChar w:fldCharType="separate"/>
      </w:r>
      <w:r w:rsidRPr="00134F13">
        <w:rPr>
          <w:noProof/>
          <w:szCs w:val="24"/>
        </w:rPr>
        <w:t>(Strawson 1962)</w:t>
      </w:r>
      <w:r w:rsidRPr="00134F13">
        <w:rPr>
          <w:szCs w:val="24"/>
        </w:rPr>
        <w:fldChar w:fldCharType="end"/>
      </w:r>
      <w:r w:rsidRPr="00134F13">
        <w:rPr>
          <w:szCs w:val="24"/>
        </w:rPr>
        <w:t xml:space="preserve">. </w:t>
      </w:r>
    </w:p>
    <w:p w14:paraId="3EAF5050" w14:textId="565A6284" w:rsidR="000B2484" w:rsidRPr="00134F13" w:rsidRDefault="000B2484" w:rsidP="000B2484">
      <w:pPr>
        <w:spacing w:after="120" w:line="360" w:lineRule="auto"/>
        <w:ind w:firstLine="720"/>
        <w:rPr>
          <w:szCs w:val="24"/>
        </w:rPr>
      </w:pPr>
      <w:r w:rsidRPr="00134F13">
        <w:rPr>
          <w:szCs w:val="24"/>
        </w:rPr>
        <w:t xml:space="preserve">What constraints on the power of decision-makers would enable those who are disappointed about a law that the state imposes to view the imposition without </w:t>
      </w:r>
      <w:r w:rsidR="00E64CE4" w:rsidRPr="00134F13">
        <w:rPr>
          <w:szCs w:val="24"/>
        </w:rPr>
        <w:t xml:space="preserve">a presumption that </w:t>
      </w:r>
      <w:r w:rsidRPr="00134F13">
        <w:rPr>
          <w:szCs w:val="24"/>
        </w:rPr>
        <w:t>resentment or indignation</w:t>
      </w:r>
      <w:r w:rsidR="00E64CE4" w:rsidRPr="00134F13">
        <w:rPr>
          <w:szCs w:val="24"/>
        </w:rPr>
        <w:t xml:space="preserve"> is justified</w:t>
      </w:r>
      <w:r w:rsidRPr="00134F13">
        <w:rPr>
          <w:szCs w:val="24"/>
        </w:rPr>
        <w:t xml:space="preserve">? Presumably, laws that </w:t>
      </w:r>
      <w:r w:rsidR="00205ACF" w:rsidRPr="00134F13">
        <w:rPr>
          <w:szCs w:val="24"/>
        </w:rPr>
        <w:t xml:space="preserve">force </w:t>
      </w:r>
      <w:proofErr w:type="gramStart"/>
      <w:r w:rsidR="00205ACF" w:rsidRPr="00134F13">
        <w:rPr>
          <w:szCs w:val="24"/>
        </w:rPr>
        <w:t>law-makers</w:t>
      </w:r>
      <w:proofErr w:type="gramEnd"/>
      <w:r w:rsidRPr="00134F13">
        <w:rPr>
          <w:szCs w:val="24"/>
        </w:rPr>
        <w:t xml:space="preserve"> to impose laws under a system of </w:t>
      </w:r>
      <w:r w:rsidR="00335EFE" w:rsidRPr="00134F13">
        <w:rPr>
          <w:szCs w:val="24"/>
        </w:rPr>
        <w:t xml:space="preserve">popular, </w:t>
      </w:r>
      <w:r w:rsidR="00380C06" w:rsidRPr="00134F13">
        <w:rPr>
          <w:szCs w:val="24"/>
        </w:rPr>
        <w:t xml:space="preserve">equally </w:t>
      </w:r>
      <w:r w:rsidR="00335EFE" w:rsidRPr="00134F13">
        <w:rPr>
          <w:szCs w:val="24"/>
        </w:rPr>
        <w:t xml:space="preserve">shared </w:t>
      </w:r>
      <w:r w:rsidRPr="00134F13">
        <w:rPr>
          <w:szCs w:val="24"/>
        </w:rPr>
        <w:t>control</w:t>
      </w:r>
      <w:r w:rsidR="00205ACF" w:rsidRPr="00134F13">
        <w:rPr>
          <w:szCs w:val="24"/>
        </w:rPr>
        <w:t xml:space="preserve"> that deprives them of a discretionary fiat</w:t>
      </w:r>
      <w:r w:rsidRPr="00134F13">
        <w:rPr>
          <w:szCs w:val="24"/>
        </w:rPr>
        <w:t>; we may assume that no one can resent having to live on equal terms with others</w:t>
      </w:r>
      <w:r w:rsidR="005F07D1" w:rsidRPr="00134F13">
        <w:rPr>
          <w:szCs w:val="24"/>
        </w:rPr>
        <w:t xml:space="preserve"> and having to share control with them</w:t>
      </w:r>
      <w:r w:rsidRPr="00134F13">
        <w:rPr>
          <w:szCs w:val="24"/>
        </w:rPr>
        <w:t xml:space="preserve">. If decision-makers were subject to such control, then those opposed to any law would have </w:t>
      </w:r>
      <w:r w:rsidR="00E64CE4" w:rsidRPr="00134F13">
        <w:rPr>
          <w:szCs w:val="24"/>
        </w:rPr>
        <w:t xml:space="preserve">reason to think </w:t>
      </w:r>
      <w:r w:rsidRPr="00134F13">
        <w:rPr>
          <w:szCs w:val="24"/>
        </w:rPr>
        <w:t>that</w:t>
      </w:r>
      <w:r w:rsidR="002C405B" w:rsidRPr="00134F13">
        <w:rPr>
          <w:szCs w:val="24"/>
        </w:rPr>
        <w:t>, however disappointing,</w:t>
      </w:r>
      <w:r w:rsidRPr="00134F13">
        <w:rPr>
          <w:szCs w:val="24"/>
        </w:rPr>
        <w:t xml:space="preserve"> </w:t>
      </w:r>
      <w:r w:rsidR="00F4205D" w:rsidRPr="00134F13">
        <w:rPr>
          <w:szCs w:val="24"/>
        </w:rPr>
        <w:t>the law</w:t>
      </w:r>
      <w:r w:rsidRPr="00134F13">
        <w:rPr>
          <w:szCs w:val="24"/>
        </w:rPr>
        <w:t xml:space="preserve"> emerged</w:t>
      </w:r>
      <w:r w:rsidR="002C405B" w:rsidRPr="00134F13">
        <w:rPr>
          <w:szCs w:val="24"/>
        </w:rPr>
        <w:t xml:space="preserve"> </w:t>
      </w:r>
      <w:r w:rsidRPr="00134F13">
        <w:rPr>
          <w:szCs w:val="24"/>
        </w:rPr>
        <w:t>under a system of control</w:t>
      </w:r>
      <w:r w:rsidR="002C405B" w:rsidRPr="00134F13">
        <w:rPr>
          <w:szCs w:val="24"/>
        </w:rPr>
        <w:t xml:space="preserve"> that was not rigged against them</w:t>
      </w:r>
      <w:r w:rsidR="00F4205D" w:rsidRPr="00134F13">
        <w:rPr>
          <w:szCs w:val="24"/>
        </w:rPr>
        <w:t>: a system of control that was a</w:t>
      </w:r>
      <w:r w:rsidR="00380C06" w:rsidRPr="00134F13">
        <w:rPr>
          <w:szCs w:val="24"/>
        </w:rPr>
        <w:t xml:space="preserve">dequately </w:t>
      </w:r>
      <w:r w:rsidR="00F4205D" w:rsidRPr="00134F13">
        <w:rPr>
          <w:szCs w:val="24"/>
        </w:rPr>
        <w:t>responsive to them and those of their interests or opinions</w:t>
      </w:r>
      <w:r w:rsidR="00380C06" w:rsidRPr="00134F13">
        <w:rPr>
          <w:szCs w:val="24"/>
        </w:rPr>
        <w:t>, and as responsive to them</w:t>
      </w:r>
      <w:r w:rsidR="00F4205D" w:rsidRPr="00134F13">
        <w:rPr>
          <w:szCs w:val="24"/>
        </w:rPr>
        <w:t xml:space="preserve"> as to any other group in the society.</w:t>
      </w:r>
      <w:r w:rsidRPr="00134F13">
        <w:rPr>
          <w:szCs w:val="24"/>
        </w:rPr>
        <w:t xml:space="preserve"> </w:t>
      </w:r>
    </w:p>
    <w:p w14:paraId="63B45D1C" w14:textId="33EDA4DD" w:rsidR="00D20CAC" w:rsidRPr="00134F13" w:rsidRDefault="00D20CAC" w:rsidP="000B2484">
      <w:pPr>
        <w:spacing w:after="120" w:line="360" w:lineRule="auto"/>
        <w:ind w:firstLine="720"/>
        <w:rPr>
          <w:szCs w:val="24"/>
        </w:rPr>
      </w:pPr>
      <w:r w:rsidRPr="00134F13">
        <w:rPr>
          <w:szCs w:val="24"/>
        </w:rPr>
        <w:t xml:space="preserve">The tough-luck test </w:t>
      </w:r>
      <w:r w:rsidR="00E64CE4" w:rsidRPr="00134F13">
        <w:rPr>
          <w:szCs w:val="24"/>
        </w:rPr>
        <w:t xml:space="preserve">depicts the project of combating public domination </w:t>
      </w:r>
      <w:r w:rsidR="00135D1C" w:rsidRPr="00134F13">
        <w:rPr>
          <w:szCs w:val="24"/>
        </w:rPr>
        <w:t>as a realistic but still exciting ideal. It contrasts on the one side with</w:t>
      </w:r>
      <w:r w:rsidR="00AD77CE" w:rsidRPr="00134F13">
        <w:rPr>
          <w:szCs w:val="24"/>
        </w:rPr>
        <w:t xml:space="preserve"> </w:t>
      </w:r>
      <w:r w:rsidR="007A4FC1" w:rsidRPr="00134F13">
        <w:rPr>
          <w:szCs w:val="24"/>
        </w:rPr>
        <w:t>a</w:t>
      </w:r>
      <w:r w:rsidR="00A12642" w:rsidRPr="00134F13">
        <w:rPr>
          <w:szCs w:val="24"/>
        </w:rPr>
        <w:t>n exciting but unrealistic</w:t>
      </w:r>
      <w:r w:rsidR="007A4FC1" w:rsidRPr="00134F13">
        <w:rPr>
          <w:szCs w:val="24"/>
        </w:rPr>
        <w:t xml:space="preserve"> ideal like the empowerment of a</w:t>
      </w:r>
      <w:r w:rsidR="00AD77CE" w:rsidRPr="00134F13">
        <w:rPr>
          <w:szCs w:val="24"/>
        </w:rPr>
        <w:t xml:space="preserve"> supposedly general or popular will</w:t>
      </w:r>
      <w:r w:rsidR="007A4FC1" w:rsidRPr="00134F13">
        <w:rPr>
          <w:szCs w:val="24"/>
        </w:rPr>
        <w:t xml:space="preserve"> </w:t>
      </w:r>
      <w:r w:rsidR="007A4FC1" w:rsidRPr="00134F13">
        <w:rPr>
          <w:szCs w:val="24"/>
        </w:rPr>
        <w:fldChar w:fldCharType="begin"/>
      </w:r>
      <w:r w:rsidR="007A4FC1" w:rsidRPr="00134F13">
        <w:rPr>
          <w:szCs w:val="24"/>
        </w:rPr>
        <w:instrText xml:space="preserve"> ADDIN EN.CITE &lt;EndNote&gt;&lt;Cite&gt;&lt;Author&gt;Rousseau&lt;/Author&gt;&lt;Year&gt;1997&lt;/Year&gt;&lt;RecNum&gt;1991&lt;/RecNum&gt;&lt;DisplayText&gt;(Rousseau 1997)&lt;/DisplayText&gt;&lt;record&gt;&lt;rec-number&gt;1991&lt;/rec-number&gt;&lt;foreign-keys&gt;&lt;key app="EN" db-id="02t0dr5fr000t3e5ap4vdppce0rwtfdv5rt9" timestamp="1570805022" guid="a97d45d5-5a0e-486d-b9e8-7c10ada5450a"&gt;1991&lt;/key&gt;&lt;/foreign-keys&gt;&lt;ref-type name="Book"&gt;6&lt;/ref-type&gt;&lt;contributors&gt;&lt;authors&gt;&lt;author&gt;Rousseau, Jean Jacques&lt;/author&gt;&lt;/authors&gt;&lt;/contributors&gt;&lt;titles&gt;&lt;title&gt;The Social Contract and Other Later Political Writings, ed Victor Gourevitch&lt;/title&gt;&lt;/titles&gt;&lt;dates&gt;&lt;year&gt;1997&lt;/year&gt;&lt;/dates&gt;&lt;pub-location&gt;Cambridge&lt;/pub-location&gt;&lt;publisher&gt;Cambridge University Press&lt;/publisher&gt;&lt;urls&gt;&lt;/urls&gt;&lt;/record&gt;&lt;/Cite&gt;&lt;/EndNote&gt;</w:instrText>
      </w:r>
      <w:r w:rsidR="007A4FC1" w:rsidRPr="00134F13">
        <w:rPr>
          <w:szCs w:val="24"/>
        </w:rPr>
        <w:fldChar w:fldCharType="separate"/>
      </w:r>
      <w:r w:rsidR="007A4FC1" w:rsidRPr="00134F13">
        <w:rPr>
          <w:noProof/>
          <w:szCs w:val="24"/>
        </w:rPr>
        <w:t>(Rousseau 1997)</w:t>
      </w:r>
      <w:r w:rsidR="007A4FC1" w:rsidRPr="00134F13">
        <w:rPr>
          <w:szCs w:val="24"/>
        </w:rPr>
        <w:fldChar w:fldCharType="end"/>
      </w:r>
      <w:r w:rsidR="007A4FC1" w:rsidRPr="00134F13">
        <w:rPr>
          <w:szCs w:val="24"/>
        </w:rPr>
        <w:t xml:space="preserve">; </w:t>
      </w:r>
      <w:r w:rsidR="00135D1C" w:rsidRPr="00134F13">
        <w:rPr>
          <w:szCs w:val="24"/>
        </w:rPr>
        <w:t xml:space="preserve">and on the other with a </w:t>
      </w:r>
      <w:r w:rsidR="00A12642" w:rsidRPr="00134F13">
        <w:rPr>
          <w:szCs w:val="24"/>
        </w:rPr>
        <w:t>realistic</w:t>
      </w:r>
      <w:r w:rsidR="007A4FC1" w:rsidRPr="00134F13">
        <w:rPr>
          <w:szCs w:val="24"/>
        </w:rPr>
        <w:t xml:space="preserve"> but </w:t>
      </w:r>
      <w:r w:rsidR="00135D1C" w:rsidRPr="00134F13">
        <w:rPr>
          <w:szCs w:val="24"/>
        </w:rPr>
        <w:t xml:space="preserve">less </w:t>
      </w:r>
      <w:r w:rsidR="00A12642" w:rsidRPr="00134F13">
        <w:rPr>
          <w:szCs w:val="24"/>
        </w:rPr>
        <w:t>exciting</w:t>
      </w:r>
      <w:r w:rsidR="007A4FC1" w:rsidRPr="00134F13">
        <w:rPr>
          <w:szCs w:val="24"/>
        </w:rPr>
        <w:t xml:space="preserve"> ideal </w:t>
      </w:r>
      <w:r w:rsidR="003451D7" w:rsidRPr="00134F13">
        <w:rPr>
          <w:szCs w:val="24"/>
        </w:rPr>
        <w:t xml:space="preserve">like </w:t>
      </w:r>
      <w:r w:rsidR="00135D1C" w:rsidRPr="00134F13">
        <w:rPr>
          <w:szCs w:val="24"/>
        </w:rPr>
        <w:t>that of equalizing</w:t>
      </w:r>
      <w:r w:rsidR="003451D7" w:rsidRPr="00134F13">
        <w:rPr>
          <w:szCs w:val="24"/>
        </w:rPr>
        <w:t xml:space="preserve"> political resources </w:t>
      </w:r>
      <w:r w:rsidR="00135D1C" w:rsidRPr="00134F13">
        <w:rPr>
          <w:szCs w:val="24"/>
        </w:rPr>
        <w:t xml:space="preserve">and </w:t>
      </w:r>
      <w:r w:rsidR="00135D1C" w:rsidRPr="00134F13">
        <w:rPr>
          <w:szCs w:val="24"/>
        </w:rPr>
        <w:lastRenderedPageBreak/>
        <w:t xml:space="preserve">guarding </w:t>
      </w:r>
      <w:r w:rsidR="003451D7" w:rsidRPr="00134F13">
        <w:rPr>
          <w:szCs w:val="24"/>
        </w:rPr>
        <w:t xml:space="preserve">against the subordination of some </w:t>
      </w:r>
      <w:r w:rsidR="00D051CF" w:rsidRPr="00134F13">
        <w:rPr>
          <w:szCs w:val="24"/>
        </w:rPr>
        <w:t xml:space="preserve">individuals </w:t>
      </w:r>
      <w:r w:rsidR="003451D7" w:rsidRPr="00134F13">
        <w:rPr>
          <w:szCs w:val="24"/>
        </w:rPr>
        <w:t>to others</w:t>
      </w:r>
      <w:r w:rsidR="00D051CF" w:rsidRPr="00134F13">
        <w:rPr>
          <w:szCs w:val="24"/>
        </w:rPr>
        <w:t xml:space="preserve"> in the society</w:t>
      </w:r>
      <w:r w:rsidR="003451D7" w:rsidRPr="00134F13">
        <w:rPr>
          <w:szCs w:val="24"/>
        </w:rPr>
        <w:t xml:space="preserve"> </w:t>
      </w:r>
      <w:r w:rsidR="003451D7" w:rsidRPr="00134F13">
        <w:rPr>
          <w:szCs w:val="24"/>
        </w:rPr>
        <w:fldChar w:fldCharType="begin">
          <w:fldData xml:space="preserve">PEVuZE5vdGU+PENpdGU+PEF1dGhvcj5Lb2xvZG55PC9BdXRob3I+PFllYXI+MjAxNDwvWWVhcj48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</w:fldData>
        </w:fldChar>
      </w:r>
      <w:r w:rsidR="003451D7" w:rsidRPr="00134F13">
        <w:rPr>
          <w:szCs w:val="24"/>
        </w:rPr>
        <w:instrText xml:space="preserve"> ADDIN EN.CITE </w:instrText>
      </w:r>
      <w:r w:rsidR="003451D7" w:rsidRPr="00134F13">
        <w:rPr>
          <w:szCs w:val="24"/>
        </w:rPr>
        <w:fldChar w:fldCharType="begin">
          <w:fldData xml:space="preserve">PEVuZE5vdGU+PENpdGU+PEF1dGhvcj5Lb2xvZG55PC9BdXRob3I+PFllYXI+MjAxNDwvWWVhcj48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</w:fldData>
        </w:fldChar>
      </w:r>
      <w:r w:rsidR="003451D7" w:rsidRPr="00134F13">
        <w:rPr>
          <w:szCs w:val="24"/>
        </w:rPr>
        <w:instrText xml:space="preserve"> ADDIN EN.CITE.DATA </w:instrText>
      </w:r>
      <w:r w:rsidR="003451D7" w:rsidRPr="00134F13">
        <w:rPr>
          <w:szCs w:val="24"/>
        </w:rPr>
      </w:r>
      <w:r w:rsidR="003451D7" w:rsidRPr="00134F13">
        <w:rPr>
          <w:szCs w:val="24"/>
        </w:rPr>
        <w:fldChar w:fldCharType="end"/>
      </w:r>
      <w:r w:rsidR="003451D7" w:rsidRPr="00134F13">
        <w:rPr>
          <w:szCs w:val="24"/>
        </w:rPr>
      </w:r>
      <w:r w:rsidR="003451D7" w:rsidRPr="00134F13">
        <w:rPr>
          <w:szCs w:val="24"/>
        </w:rPr>
        <w:fldChar w:fldCharType="separate"/>
      </w:r>
      <w:r w:rsidR="003451D7" w:rsidRPr="00134F13">
        <w:rPr>
          <w:noProof/>
          <w:szCs w:val="24"/>
        </w:rPr>
        <w:t>(Kolodny 2014b; a; Viehoff 2014)</w:t>
      </w:r>
      <w:r w:rsidR="003451D7" w:rsidRPr="00134F13">
        <w:rPr>
          <w:szCs w:val="24"/>
        </w:rPr>
        <w:fldChar w:fldCharType="end"/>
      </w:r>
      <w:r w:rsidR="003451D7" w:rsidRPr="00134F13">
        <w:rPr>
          <w:szCs w:val="24"/>
        </w:rPr>
        <w:t xml:space="preserve">. </w:t>
      </w:r>
    </w:p>
    <w:p w14:paraId="1C72CE83" w14:textId="19806CDC" w:rsidR="00536F4C" w:rsidRPr="00134F13" w:rsidRDefault="00380C06" w:rsidP="00536F4C">
      <w:pPr>
        <w:spacing w:after="120" w:line="360" w:lineRule="auto"/>
        <w:rPr>
          <w:i/>
          <w:szCs w:val="24"/>
        </w:rPr>
      </w:pPr>
      <w:r w:rsidRPr="00134F13">
        <w:rPr>
          <w:i/>
          <w:szCs w:val="24"/>
        </w:rPr>
        <w:t xml:space="preserve">A framework of </w:t>
      </w:r>
      <w:r w:rsidR="00536F4C" w:rsidRPr="00134F13">
        <w:rPr>
          <w:i/>
          <w:szCs w:val="24"/>
        </w:rPr>
        <w:t>control</w:t>
      </w:r>
    </w:p>
    <w:p w14:paraId="340A88B1" w14:textId="1DB57B7D" w:rsidR="0087574B" w:rsidRPr="00134F13" w:rsidRDefault="000B2484" w:rsidP="000B2484">
      <w:pPr>
        <w:spacing w:after="120" w:line="360" w:lineRule="auto"/>
        <w:ind w:firstLine="720"/>
        <w:rPr>
          <w:szCs w:val="24"/>
        </w:rPr>
      </w:pPr>
      <w:r w:rsidRPr="00134F13">
        <w:rPr>
          <w:szCs w:val="24"/>
        </w:rPr>
        <w:t xml:space="preserve">Decision-maker laws will guard against public domination, then, and satisfy the tough-luck test, if they are designed to give people an equally shared form of </w:t>
      </w:r>
      <w:r w:rsidR="00380C06" w:rsidRPr="00134F13">
        <w:rPr>
          <w:szCs w:val="24"/>
        </w:rPr>
        <w:t xml:space="preserve">adequate </w:t>
      </w:r>
      <w:r w:rsidRPr="00134F13">
        <w:rPr>
          <w:szCs w:val="24"/>
        </w:rPr>
        <w:t xml:space="preserve">control over the decisions taken by the authorities in the name of the state. But how in practice might </w:t>
      </w:r>
      <w:r w:rsidR="0046744D" w:rsidRPr="00134F13">
        <w:rPr>
          <w:szCs w:val="24"/>
        </w:rPr>
        <w:t>decision-maker arrangements</w:t>
      </w:r>
      <w:r w:rsidRPr="00134F13">
        <w:rPr>
          <w:szCs w:val="24"/>
        </w:rPr>
        <w:t xml:space="preserve"> do this</w:t>
      </w:r>
      <w:r w:rsidR="004C4AEB" w:rsidRPr="00134F13">
        <w:rPr>
          <w:szCs w:val="24"/>
        </w:rPr>
        <w:t xml:space="preserve">? Plausibly, by virtue of providing </w:t>
      </w:r>
      <w:r w:rsidR="004444DD" w:rsidRPr="00134F13">
        <w:rPr>
          <w:szCs w:val="24"/>
        </w:rPr>
        <w:t>people with</w:t>
      </w:r>
      <w:r w:rsidR="004C4AEB" w:rsidRPr="00134F13">
        <w:rPr>
          <w:szCs w:val="24"/>
        </w:rPr>
        <w:t xml:space="preserve"> </w:t>
      </w:r>
      <w:r w:rsidR="00D051CF" w:rsidRPr="00134F13">
        <w:rPr>
          <w:szCs w:val="24"/>
        </w:rPr>
        <w:t xml:space="preserve">a framework that enables them to impose </w:t>
      </w:r>
      <w:r w:rsidR="004C4AEB" w:rsidRPr="00134F13">
        <w:rPr>
          <w:szCs w:val="24"/>
        </w:rPr>
        <w:t xml:space="preserve">disciplinary, contestatory and </w:t>
      </w:r>
      <w:proofErr w:type="spellStart"/>
      <w:r w:rsidR="004C4AEB" w:rsidRPr="00134F13">
        <w:rPr>
          <w:szCs w:val="24"/>
        </w:rPr>
        <w:t>selectional</w:t>
      </w:r>
      <w:proofErr w:type="spellEnd"/>
      <w:r w:rsidR="004C4AEB" w:rsidRPr="00134F13">
        <w:rPr>
          <w:szCs w:val="24"/>
        </w:rPr>
        <w:t xml:space="preserve"> </w:t>
      </w:r>
      <w:r w:rsidR="004444DD" w:rsidRPr="00134F13">
        <w:rPr>
          <w:szCs w:val="24"/>
        </w:rPr>
        <w:t xml:space="preserve">forms of </w:t>
      </w:r>
      <w:r w:rsidR="004C4AEB" w:rsidRPr="00134F13">
        <w:rPr>
          <w:szCs w:val="24"/>
        </w:rPr>
        <w:t xml:space="preserve">control over those in office. And, more specifically, by providing </w:t>
      </w:r>
      <w:r w:rsidR="004444DD" w:rsidRPr="00134F13">
        <w:rPr>
          <w:szCs w:val="24"/>
        </w:rPr>
        <w:t xml:space="preserve">them </w:t>
      </w:r>
      <w:r w:rsidR="00275241" w:rsidRPr="00134F13">
        <w:rPr>
          <w:szCs w:val="24"/>
        </w:rPr>
        <w:t xml:space="preserve">in an un-dominating way </w:t>
      </w:r>
      <w:r w:rsidR="004444DD" w:rsidRPr="00134F13">
        <w:rPr>
          <w:szCs w:val="24"/>
        </w:rPr>
        <w:t xml:space="preserve">with </w:t>
      </w:r>
      <w:r w:rsidR="004C4AEB" w:rsidRPr="00134F13">
        <w:rPr>
          <w:szCs w:val="24"/>
        </w:rPr>
        <w:t xml:space="preserve">such a framework of control. </w:t>
      </w:r>
    </w:p>
    <w:p w14:paraId="76A994DE" w14:textId="3367F62C" w:rsidR="000B2484" w:rsidRPr="00134F13" w:rsidRDefault="004C4AEB" w:rsidP="00092608">
      <w:pPr>
        <w:spacing w:after="120" w:line="360" w:lineRule="auto"/>
        <w:ind w:firstLine="720"/>
        <w:rPr>
          <w:szCs w:val="24"/>
        </w:rPr>
      </w:pPr>
      <w:r w:rsidRPr="00134F13">
        <w:rPr>
          <w:szCs w:val="24"/>
        </w:rPr>
        <w:t xml:space="preserve">In order for a framework to be </w:t>
      </w:r>
      <w:r w:rsidR="00275241" w:rsidRPr="00134F13">
        <w:rPr>
          <w:szCs w:val="24"/>
        </w:rPr>
        <w:t xml:space="preserve">provided in an </w:t>
      </w:r>
      <w:r w:rsidRPr="00134F13">
        <w:rPr>
          <w:szCs w:val="24"/>
        </w:rPr>
        <w:t>un-dominating</w:t>
      </w:r>
      <w:r w:rsidR="00275241" w:rsidRPr="00134F13">
        <w:rPr>
          <w:szCs w:val="24"/>
        </w:rPr>
        <w:t xml:space="preserve"> way</w:t>
      </w:r>
      <w:r w:rsidRPr="00134F13">
        <w:rPr>
          <w:szCs w:val="24"/>
        </w:rPr>
        <w:t>, it must be capable of amendment by the people themselves</w:t>
      </w:r>
      <w:r w:rsidR="00A06DFC" w:rsidRPr="00134F13">
        <w:rPr>
          <w:szCs w:val="24"/>
        </w:rPr>
        <w:t xml:space="preserve">, </w:t>
      </w:r>
      <w:r w:rsidR="00501529" w:rsidRPr="00134F13">
        <w:rPr>
          <w:szCs w:val="24"/>
        </w:rPr>
        <w:t>but only under</w:t>
      </w:r>
      <w:r w:rsidR="00A06DFC" w:rsidRPr="00134F13">
        <w:rPr>
          <w:szCs w:val="24"/>
        </w:rPr>
        <w:t xml:space="preserve"> the proviso that no sub-group </w:t>
      </w:r>
      <w:r w:rsidR="00501529" w:rsidRPr="00134F13">
        <w:rPr>
          <w:szCs w:val="24"/>
        </w:rPr>
        <w:t xml:space="preserve">is thereby enabled to </w:t>
      </w:r>
      <w:r w:rsidR="00D71FF0" w:rsidRPr="00134F13">
        <w:rPr>
          <w:szCs w:val="24"/>
        </w:rPr>
        <w:t>assume power over others</w:t>
      </w:r>
      <w:r w:rsidRPr="00134F13">
        <w:rPr>
          <w:szCs w:val="24"/>
        </w:rPr>
        <w:t xml:space="preserve">. </w:t>
      </w:r>
      <w:proofErr w:type="spellStart"/>
      <w:r w:rsidR="00092608" w:rsidRPr="00134F13">
        <w:rPr>
          <w:szCs w:val="24"/>
        </w:rPr>
        <w:t>Amendability</w:t>
      </w:r>
      <w:proofErr w:type="spellEnd"/>
      <w:r w:rsidR="00092608" w:rsidRPr="00134F13">
        <w:rPr>
          <w:szCs w:val="24"/>
        </w:rPr>
        <w:t xml:space="preserve"> under that</w:t>
      </w:r>
      <w:r w:rsidR="00A06DFC" w:rsidRPr="00134F13">
        <w:rPr>
          <w:szCs w:val="24"/>
        </w:rPr>
        <w:t xml:space="preserve"> proviso requires that </w:t>
      </w:r>
      <w:r w:rsidRPr="00134F13">
        <w:rPr>
          <w:szCs w:val="24"/>
        </w:rPr>
        <w:t xml:space="preserve">the </w:t>
      </w:r>
      <w:r w:rsidR="004444DD" w:rsidRPr="00134F13">
        <w:rPr>
          <w:szCs w:val="24"/>
        </w:rPr>
        <w:t xml:space="preserve">extension of the citizenry </w:t>
      </w:r>
      <w:r w:rsidR="00A06DFC" w:rsidRPr="00134F13">
        <w:rPr>
          <w:szCs w:val="24"/>
        </w:rPr>
        <w:t>be</w:t>
      </w:r>
      <w:r w:rsidR="001C726F" w:rsidRPr="00134F13">
        <w:rPr>
          <w:szCs w:val="24"/>
        </w:rPr>
        <w:t xml:space="preserve"> s</w:t>
      </w:r>
      <w:r w:rsidR="004444DD" w:rsidRPr="00134F13">
        <w:rPr>
          <w:szCs w:val="24"/>
        </w:rPr>
        <w:t>o fixed</w:t>
      </w:r>
      <w:r w:rsidR="001C726F" w:rsidRPr="00134F13">
        <w:rPr>
          <w:szCs w:val="24"/>
        </w:rPr>
        <w:t xml:space="preserve"> </w:t>
      </w:r>
      <w:r w:rsidR="004444DD" w:rsidRPr="00134F13">
        <w:rPr>
          <w:szCs w:val="24"/>
        </w:rPr>
        <w:t xml:space="preserve">that no </w:t>
      </w:r>
      <w:r w:rsidR="001C726F" w:rsidRPr="00134F13">
        <w:rPr>
          <w:szCs w:val="24"/>
        </w:rPr>
        <w:t>members—no elite or cultural group—</w:t>
      </w:r>
      <w:r w:rsidR="004444DD" w:rsidRPr="00134F13">
        <w:rPr>
          <w:szCs w:val="24"/>
        </w:rPr>
        <w:t xml:space="preserve">can </w:t>
      </w:r>
      <w:r w:rsidR="001C726F" w:rsidRPr="00134F13">
        <w:rPr>
          <w:szCs w:val="24"/>
        </w:rPr>
        <w:t xml:space="preserve">exclude others or deny them equal </w:t>
      </w:r>
      <w:r w:rsidR="00D71FF0" w:rsidRPr="00134F13">
        <w:rPr>
          <w:szCs w:val="24"/>
        </w:rPr>
        <w:t>power</w:t>
      </w:r>
      <w:r w:rsidR="001C726F" w:rsidRPr="00134F13">
        <w:rPr>
          <w:szCs w:val="24"/>
        </w:rPr>
        <w:t xml:space="preserve"> under the framework</w:t>
      </w:r>
      <w:r w:rsidR="00F20D6B" w:rsidRPr="00134F13">
        <w:rPr>
          <w:szCs w:val="24"/>
        </w:rPr>
        <w:t xml:space="preserve">; all must share equally in that power </w:t>
      </w:r>
      <w:r w:rsidR="00D71FF0" w:rsidRPr="00134F13">
        <w:rPr>
          <w:szCs w:val="24"/>
        </w:rPr>
        <w:t xml:space="preserve">and do so </w:t>
      </w:r>
      <w:r w:rsidR="00F20D6B" w:rsidRPr="00134F13">
        <w:rPr>
          <w:szCs w:val="24"/>
        </w:rPr>
        <w:t>on a basis that makes the arrangement effectively or even formally un-amendable</w:t>
      </w:r>
      <w:r w:rsidR="001C726F" w:rsidRPr="00134F13">
        <w:rPr>
          <w:szCs w:val="24"/>
        </w:rPr>
        <w:t xml:space="preserve">. </w:t>
      </w:r>
      <w:r w:rsidR="00A06DFC" w:rsidRPr="00134F13">
        <w:rPr>
          <w:szCs w:val="24"/>
        </w:rPr>
        <w:t xml:space="preserve">And </w:t>
      </w:r>
      <w:proofErr w:type="spellStart"/>
      <w:r w:rsidR="00B24F64" w:rsidRPr="00134F13">
        <w:rPr>
          <w:szCs w:val="24"/>
        </w:rPr>
        <w:t>amendability</w:t>
      </w:r>
      <w:proofErr w:type="spellEnd"/>
      <w:r w:rsidR="00B24F64" w:rsidRPr="00134F13">
        <w:rPr>
          <w:szCs w:val="24"/>
        </w:rPr>
        <w:t xml:space="preserve"> under </w:t>
      </w:r>
      <w:r w:rsidR="00A06DFC" w:rsidRPr="00134F13">
        <w:rPr>
          <w:szCs w:val="24"/>
        </w:rPr>
        <w:t xml:space="preserve">the proviso requires, in addition, that </w:t>
      </w:r>
      <w:r w:rsidR="00B24F64" w:rsidRPr="00134F13">
        <w:rPr>
          <w:szCs w:val="24"/>
        </w:rPr>
        <w:t xml:space="preserve">while </w:t>
      </w:r>
      <w:r w:rsidR="00A06DFC" w:rsidRPr="00134F13">
        <w:rPr>
          <w:szCs w:val="24"/>
        </w:rPr>
        <w:t xml:space="preserve">various </w:t>
      </w:r>
      <w:r w:rsidR="004444DD" w:rsidRPr="00134F13">
        <w:rPr>
          <w:szCs w:val="24"/>
        </w:rPr>
        <w:t xml:space="preserve">other </w:t>
      </w:r>
      <w:r w:rsidR="00B24F64" w:rsidRPr="00134F13">
        <w:rPr>
          <w:szCs w:val="24"/>
        </w:rPr>
        <w:t>elements in the framework</w:t>
      </w:r>
      <w:r w:rsidR="004444DD" w:rsidRPr="00134F13">
        <w:rPr>
          <w:szCs w:val="24"/>
        </w:rPr>
        <w:t xml:space="preserve"> should be amendable</w:t>
      </w:r>
      <w:r w:rsidR="00B24F64" w:rsidRPr="00134F13">
        <w:rPr>
          <w:szCs w:val="24"/>
        </w:rPr>
        <w:t xml:space="preserve">, they should only </w:t>
      </w:r>
      <w:r w:rsidR="00D71FF0" w:rsidRPr="00134F13">
        <w:rPr>
          <w:szCs w:val="24"/>
        </w:rPr>
        <w:t xml:space="preserve">be </w:t>
      </w:r>
      <w:r w:rsidR="00B24F64" w:rsidRPr="00134F13">
        <w:rPr>
          <w:szCs w:val="24"/>
        </w:rPr>
        <w:t xml:space="preserve">amendable under constraints that guard against </w:t>
      </w:r>
      <w:r w:rsidR="002E551A" w:rsidRPr="00134F13">
        <w:rPr>
          <w:szCs w:val="24"/>
        </w:rPr>
        <w:t xml:space="preserve">one group </w:t>
      </w:r>
      <w:r w:rsidR="00B24F64" w:rsidRPr="00134F13">
        <w:rPr>
          <w:szCs w:val="24"/>
        </w:rPr>
        <w:t xml:space="preserve">acting </w:t>
      </w:r>
      <w:r w:rsidR="002E551A" w:rsidRPr="00134F13">
        <w:rPr>
          <w:szCs w:val="24"/>
        </w:rPr>
        <w:t>to reduce the access of others to control over government</w:t>
      </w:r>
      <w:r w:rsidR="004444DD" w:rsidRPr="00134F13">
        <w:rPr>
          <w:szCs w:val="24"/>
        </w:rPr>
        <w:t>. Such con</w:t>
      </w:r>
      <w:r w:rsidR="00B24F64" w:rsidRPr="00134F13">
        <w:rPr>
          <w:szCs w:val="24"/>
        </w:rPr>
        <w:t>straints</w:t>
      </w:r>
      <w:r w:rsidR="004444DD" w:rsidRPr="00134F13">
        <w:rPr>
          <w:szCs w:val="24"/>
        </w:rPr>
        <w:t xml:space="preserve"> would </w:t>
      </w:r>
      <w:r w:rsidR="00F410D9" w:rsidRPr="00134F13">
        <w:rPr>
          <w:szCs w:val="24"/>
        </w:rPr>
        <w:t>require</w:t>
      </w:r>
      <w:r w:rsidR="004444DD" w:rsidRPr="00134F13">
        <w:rPr>
          <w:szCs w:val="24"/>
        </w:rPr>
        <w:t xml:space="preserve"> </w:t>
      </w:r>
      <w:r w:rsidR="00243B8C" w:rsidRPr="00134F13">
        <w:rPr>
          <w:szCs w:val="24"/>
        </w:rPr>
        <w:t xml:space="preserve">the entrenchment of </w:t>
      </w:r>
      <w:r w:rsidR="004444DD" w:rsidRPr="00134F13">
        <w:rPr>
          <w:szCs w:val="24"/>
        </w:rPr>
        <w:t xml:space="preserve">basic liberties such as freedom of thought, communication and association among individuals. And they would also </w:t>
      </w:r>
      <w:r w:rsidR="00F410D9" w:rsidRPr="00134F13">
        <w:rPr>
          <w:szCs w:val="24"/>
        </w:rPr>
        <w:t xml:space="preserve">require </w:t>
      </w:r>
      <w:r w:rsidR="00243B8C" w:rsidRPr="00134F13">
        <w:rPr>
          <w:szCs w:val="24"/>
        </w:rPr>
        <w:t xml:space="preserve">protection </w:t>
      </w:r>
      <w:r w:rsidR="00ED1802" w:rsidRPr="00134F13">
        <w:rPr>
          <w:szCs w:val="24"/>
        </w:rPr>
        <w:t>for</w:t>
      </w:r>
      <w:r w:rsidR="004444DD" w:rsidRPr="00134F13">
        <w:rPr>
          <w:szCs w:val="24"/>
        </w:rPr>
        <w:t xml:space="preserve"> </w:t>
      </w:r>
      <w:r w:rsidR="00ED1802" w:rsidRPr="00134F13">
        <w:rPr>
          <w:szCs w:val="24"/>
        </w:rPr>
        <w:t xml:space="preserve">the </w:t>
      </w:r>
      <w:r w:rsidR="004444DD" w:rsidRPr="00134F13">
        <w:rPr>
          <w:szCs w:val="24"/>
        </w:rPr>
        <w:t xml:space="preserve">systems of disciplinary, contestatory and </w:t>
      </w:r>
      <w:proofErr w:type="spellStart"/>
      <w:r w:rsidR="004444DD" w:rsidRPr="00134F13">
        <w:rPr>
          <w:szCs w:val="24"/>
        </w:rPr>
        <w:t>selectional</w:t>
      </w:r>
      <w:proofErr w:type="spellEnd"/>
      <w:r w:rsidR="004444DD" w:rsidRPr="00134F13">
        <w:rPr>
          <w:szCs w:val="24"/>
        </w:rPr>
        <w:t xml:space="preserve"> control</w:t>
      </w:r>
      <w:r w:rsidR="00ED1802" w:rsidRPr="00134F13">
        <w:rPr>
          <w:szCs w:val="24"/>
        </w:rPr>
        <w:t xml:space="preserve"> </w:t>
      </w:r>
      <w:r w:rsidR="00D71FF0" w:rsidRPr="00134F13">
        <w:rPr>
          <w:szCs w:val="24"/>
        </w:rPr>
        <w:t xml:space="preserve">that are </w:t>
      </w:r>
      <w:r w:rsidR="00F410D9" w:rsidRPr="00134F13">
        <w:rPr>
          <w:szCs w:val="24"/>
        </w:rPr>
        <w:t>in place</w:t>
      </w:r>
      <w:r w:rsidR="004444DD" w:rsidRPr="00134F13">
        <w:rPr>
          <w:szCs w:val="24"/>
        </w:rPr>
        <w:t xml:space="preserve">. </w:t>
      </w:r>
      <w:r w:rsidR="00F410D9" w:rsidRPr="00134F13">
        <w:rPr>
          <w:szCs w:val="24"/>
        </w:rPr>
        <w:t xml:space="preserve">Thus, those elements in the framework might be </w:t>
      </w:r>
      <w:r w:rsidR="00092608" w:rsidRPr="00134F13">
        <w:rPr>
          <w:szCs w:val="24"/>
        </w:rPr>
        <w:t xml:space="preserve">amendable </w:t>
      </w:r>
      <w:r w:rsidR="00F410D9" w:rsidRPr="00134F13">
        <w:rPr>
          <w:szCs w:val="24"/>
        </w:rPr>
        <w:t xml:space="preserve">only </w:t>
      </w:r>
      <w:r w:rsidR="00092608" w:rsidRPr="00134F13">
        <w:rPr>
          <w:szCs w:val="24"/>
        </w:rPr>
        <w:t xml:space="preserve">in a </w:t>
      </w:r>
      <w:r w:rsidR="000B2484" w:rsidRPr="00134F13">
        <w:rPr>
          <w:szCs w:val="24"/>
        </w:rPr>
        <w:t xml:space="preserve">popular referendum </w:t>
      </w:r>
      <w:r w:rsidR="00F410D9" w:rsidRPr="00134F13">
        <w:rPr>
          <w:szCs w:val="24"/>
        </w:rPr>
        <w:t xml:space="preserve">that guards against </w:t>
      </w:r>
      <w:r w:rsidR="00501529" w:rsidRPr="00134F13">
        <w:rPr>
          <w:szCs w:val="24"/>
        </w:rPr>
        <w:t xml:space="preserve">the effects of ordinary </w:t>
      </w:r>
      <w:r w:rsidR="00F410D9" w:rsidRPr="00134F13">
        <w:rPr>
          <w:szCs w:val="24"/>
        </w:rPr>
        <w:t xml:space="preserve">majoritarian </w:t>
      </w:r>
      <w:r w:rsidR="002E551A" w:rsidRPr="00134F13">
        <w:rPr>
          <w:szCs w:val="24"/>
        </w:rPr>
        <w:t>politics</w:t>
      </w:r>
      <w:r w:rsidR="000B1152" w:rsidRPr="00134F13">
        <w:rPr>
          <w:szCs w:val="24"/>
        </w:rPr>
        <w:t>; the referendum might impose a super-majoritarian requirement</w:t>
      </w:r>
      <w:r w:rsidR="00501529" w:rsidRPr="00134F13">
        <w:rPr>
          <w:szCs w:val="24"/>
        </w:rPr>
        <w:t>, for example,</w:t>
      </w:r>
      <w:r w:rsidR="000B1152" w:rsidRPr="00134F13">
        <w:rPr>
          <w:szCs w:val="24"/>
        </w:rPr>
        <w:t xml:space="preserve"> on the introduction of any change</w:t>
      </w:r>
      <w:r w:rsidR="000B2484" w:rsidRPr="00134F13">
        <w:rPr>
          <w:szCs w:val="24"/>
        </w:rPr>
        <w:t>.</w:t>
      </w:r>
      <w:r w:rsidR="007F1B4E" w:rsidRPr="00134F13">
        <w:rPr>
          <w:rStyle w:val="FootnoteReference"/>
          <w:szCs w:val="24"/>
        </w:rPr>
        <w:footnoteReference w:id="16"/>
      </w:r>
    </w:p>
    <w:p w14:paraId="373D75EC" w14:textId="6EDCF87B" w:rsidR="00CD0645" w:rsidRPr="00134F13" w:rsidRDefault="00CD0645" w:rsidP="002E551A">
      <w:pPr>
        <w:spacing w:after="120" w:line="360" w:lineRule="auto"/>
        <w:ind w:firstLine="720"/>
        <w:rPr>
          <w:szCs w:val="24"/>
        </w:rPr>
      </w:pPr>
      <w:r w:rsidRPr="00134F13">
        <w:rPr>
          <w:szCs w:val="24"/>
        </w:rPr>
        <w:lastRenderedPageBreak/>
        <w:t>How will t</w:t>
      </w:r>
      <w:r w:rsidR="002E551A" w:rsidRPr="00134F13">
        <w:rPr>
          <w:szCs w:val="24"/>
        </w:rPr>
        <w:t xml:space="preserve">he framework of control established by decision-maker laws </w:t>
      </w:r>
      <w:r w:rsidR="000D388F" w:rsidRPr="00134F13">
        <w:rPr>
          <w:szCs w:val="24"/>
        </w:rPr>
        <w:t xml:space="preserve">give people disciplinary, contestatory and </w:t>
      </w:r>
      <w:proofErr w:type="spellStart"/>
      <w:r w:rsidR="000D388F" w:rsidRPr="00134F13">
        <w:rPr>
          <w:szCs w:val="24"/>
        </w:rPr>
        <w:t>selectional</w:t>
      </w:r>
      <w:proofErr w:type="spellEnd"/>
      <w:r w:rsidR="000D388F" w:rsidRPr="00134F13">
        <w:rPr>
          <w:szCs w:val="24"/>
        </w:rPr>
        <w:t xml:space="preserve"> control over government</w:t>
      </w:r>
      <w:r w:rsidRPr="00134F13">
        <w:rPr>
          <w:szCs w:val="24"/>
        </w:rPr>
        <w:t>?</w:t>
      </w:r>
      <w:r w:rsidR="000D388F" w:rsidRPr="00134F13">
        <w:rPr>
          <w:szCs w:val="24"/>
        </w:rPr>
        <w:t xml:space="preserve"> </w:t>
      </w:r>
    </w:p>
    <w:p w14:paraId="2E35683E" w14:textId="207F4E44" w:rsidR="00380C06" w:rsidRPr="00134F13" w:rsidRDefault="00380C06" w:rsidP="00380C06">
      <w:pPr>
        <w:spacing w:after="120" w:line="360" w:lineRule="auto"/>
        <w:rPr>
          <w:i/>
          <w:szCs w:val="24"/>
        </w:rPr>
      </w:pPr>
      <w:r w:rsidRPr="00134F13">
        <w:rPr>
          <w:i/>
          <w:szCs w:val="24"/>
        </w:rPr>
        <w:t>Disciplinary control</w:t>
      </w:r>
    </w:p>
    <w:p w14:paraId="1E9AD1B1" w14:textId="1FFC906D" w:rsidR="000B2484" w:rsidRPr="00134F13" w:rsidRDefault="000D388F" w:rsidP="002E551A">
      <w:pPr>
        <w:spacing w:after="120" w:line="360" w:lineRule="auto"/>
        <w:ind w:firstLine="720"/>
        <w:rPr>
          <w:szCs w:val="24"/>
        </w:rPr>
      </w:pPr>
      <w:r w:rsidRPr="00134F13">
        <w:rPr>
          <w:szCs w:val="24"/>
        </w:rPr>
        <w:t xml:space="preserve">It </w:t>
      </w:r>
      <w:r w:rsidR="002E551A" w:rsidRPr="00134F13">
        <w:rPr>
          <w:szCs w:val="24"/>
        </w:rPr>
        <w:t xml:space="preserve">will give </w:t>
      </w:r>
      <w:r w:rsidRPr="00134F13">
        <w:rPr>
          <w:szCs w:val="24"/>
        </w:rPr>
        <w:t xml:space="preserve">them </w:t>
      </w:r>
      <w:r w:rsidR="002E551A" w:rsidRPr="00134F13">
        <w:rPr>
          <w:szCs w:val="24"/>
        </w:rPr>
        <w:t xml:space="preserve">disciplinary control insofar as </w:t>
      </w:r>
      <w:r w:rsidR="000B1152" w:rsidRPr="00134F13">
        <w:rPr>
          <w:szCs w:val="24"/>
        </w:rPr>
        <w:t>it</w:t>
      </w:r>
      <w:r w:rsidR="002E551A" w:rsidRPr="00134F13">
        <w:rPr>
          <w:szCs w:val="24"/>
        </w:rPr>
        <w:t xml:space="preserve"> introduce</w:t>
      </w:r>
      <w:r w:rsidR="000B1152" w:rsidRPr="00134F13">
        <w:rPr>
          <w:szCs w:val="24"/>
        </w:rPr>
        <w:t>s</w:t>
      </w:r>
      <w:r w:rsidR="002E551A" w:rsidRPr="00134F13">
        <w:rPr>
          <w:szCs w:val="24"/>
        </w:rPr>
        <w:t xml:space="preserve"> </w:t>
      </w:r>
      <w:r w:rsidR="000B2484" w:rsidRPr="00134F13">
        <w:rPr>
          <w:szCs w:val="24"/>
        </w:rPr>
        <w:t xml:space="preserve">a rule of law, a rule of checks and balances, a rule of entrenched rights and a rule of common reasons akin to </w:t>
      </w:r>
      <w:r w:rsidR="00913A73" w:rsidRPr="00134F13">
        <w:rPr>
          <w:szCs w:val="24"/>
        </w:rPr>
        <w:t xml:space="preserve">something deliberative democrats support </w:t>
      </w:r>
      <w:r w:rsidR="00913A73" w:rsidRPr="00134F13">
        <w:rPr>
          <w:szCs w:val="24"/>
        </w:rPr>
        <w:fldChar w:fldCharType="begin"/>
      </w:r>
      <w:r w:rsidR="00913A73" w:rsidRPr="00134F13">
        <w:rPr>
          <w:szCs w:val="24"/>
        </w:rPr>
        <w:instrText xml:space="preserve"> ADDIN EN.CITE &lt;EndNote&gt;&lt;Cite&gt;&lt;Author&gt;Cohen&lt;/Author&gt;&lt;Year&gt;1989&lt;/Year&gt;&lt;RecNum&gt;406&lt;/RecNum&gt;&lt;DisplayText&gt;(Cohen 1989; Habermas 1995)&lt;/DisplayText&gt;&lt;record&gt;&lt;rec-number&gt;406&lt;/rec-number&gt;&lt;foreign-keys&gt;&lt;key app="EN" db-id="02t0dr5fr000t3e5ap4vdppce0rwtfdv5rt9" timestamp="1570805015" guid="5055dd72-b6a1-4871-be80-674ed3ce2105"&gt;406&lt;/key&gt;&lt;/foreign-keys&gt;&lt;ref-type name="Book Section"&gt;5&lt;/ref-type&gt;&lt;contributors&gt;&lt;authors&gt;&lt;author&gt;Joshua Cohen&lt;/author&gt;&lt;/authors&gt;&lt;secondary-authors&gt;&lt;author&gt;A. Hamlin&lt;/author&gt;&lt;author&gt;P. Pettit&lt;/author&gt;&lt;/secondary-authors&gt;&lt;/contributors&gt;&lt;titles&gt;&lt;title&gt;Deliberation and Democratic Legitimacy&lt;/title&gt;&lt;secondary-title&gt;The Good Polity&lt;/secondary-title&gt;&lt;/titles&gt;&lt;pages&gt;17-34&lt;/pages&gt;&lt;dates&gt;&lt;year&gt;1989&lt;/year&gt;&lt;/dates&gt;&lt;urls&gt;&lt;/urls&gt;&lt;/record&gt;&lt;/Cite&gt;&lt;Cite&gt;&lt;Author&gt;Habermas&lt;/Author&gt;&lt;Year&gt;1995&lt;/Year&gt;&lt;RecNum&gt;456&lt;/RecNum&gt;&lt;record&gt;&lt;rec-number&gt;456&lt;/rec-number&gt;&lt;foreign-keys&gt;&lt;key app="EN" db-id="02t0dr5fr000t3e5ap4vdppce0rwtfdv5rt9" timestamp="1570805015" guid="69e4853f-f496-4fcc-a1c8-4b4c5d69d159"&gt;456&lt;/key&gt;&lt;/foreign-keys&gt;&lt;ref-type name="Book"&gt;6&lt;/ref-type&gt;&lt;contributors&gt;&lt;authors&gt;&lt;author&gt;Juergen Habermas&lt;/author&gt;&lt;/authors&gt;&lt;/contributors&gt;&lt;titles&gt;&lt;title&gt;Between Facts and Norms:  Contributions to a Discourse Theory of Law and Democracy&lt;/title&gt;&lt;/titles&gt;&lt;dates&gt;&lt;year&gt;1995&lt;/year&gt;&lt;/dates&gt;&lt;pub-location&gt;Cambridge, Mass.&lt;/pub-location&gt;&lt;publisher&gt;MIT Press&lt;/publisher&gt;&lt;urls&gt;&lt;/urls&gt;&lt;/record&gt;&lt;/Cite&gt;&lt;/EndNote&gt;</w:instrText>
      </w:r>
      <w:r w:rsidR="00913A73" w:rsidRPr="00134F13">
        <w:rPr>
          <w:szCs w:val="24"/>
        </w:rPr>
        <w:fldChar w:fldCharType="separate"/>
      </w:r>
      <w:r w:rsidR="00913A73" w:rsidRPr="00134F13">
        <w:rPr>
          <w:noProof/>
          <w:szCs w:val="24"/>
        </w:rPr>
        <w:t>(Cohen 1989; Habermas 1995)</w:t>
      </w:r>
      <w:r w:rsidR="00913A73" w:rsidRPr="00134F13">
        <w:rPr>
          <w:szCs w:val="24"/>
        </w:rPr>
        <w:fldChar w:fldCharType="end"/>
      </w:r>
      <w:r w:rsidR="000B2484" w:rsidRPr="00134F13">
        <w:rPr>
          <w:szCs w:val="24"/>
        </w:rPr>
        <w:t xml:space="preserve">. </w:t>
      </w:r>
      <w:r w:rsidR="002E551A" w:rsidRPr="00134F13">
        <w:rPr>
          <w:szCs w:val="24"/>
        </w:rPr>
        <w:t xml:space="preserve">Such measures </w:t>
      </w:r>
      <w:r w:rsidR="000B1152" w:rsidRPr="00134F13">
        <w:rPr>
          <w:szCs w:val="24"/>
        </w:rPr>
        <w:t xml:space="preserve">would </w:t>
      </w:r>
      <w:r w:rsidR="002E551A" w:rsidRPr="00134F13">
        <w:rPr>
          <w:szCs w:val="24"/>
        </w:rPr>
        <w:t xml:space="preserve">all have the effect, if well designed, of limiting the powers of those in office in a fashion that makes officials more </w:t>
      </w:r>
      <w:r w:rsidR="000B1152" w:rsidRPr="00134F13">
        <w:rPr>
          <w:szCs w:val="24"/>
        </w:rPr>
        <w:t>susceptible to control</w:t>
      </w:r>
      <w:r w:rsidR="00CD4528" w:rsidRPr="00134F13">
        <w:rPr>
          <w:szCs w:val="24"/>
        </w:rPr>
        <w:t xml:space="preserve"> by people in a contestatory or </w:t>
      </w:r>
      <w:proofErr w:type="spellStart"/>
      <w:r w:rsidR="00CD4528" w:rsidRPr="00134F13">
        <w:rPr>
          <w:szCs w:val="24"/>
        </w:rPr>
        <w:t>selectional</w:t>
      </w:r>
      <w:proofErr w:type="spellEnd"/>
      <w:r w:rsidR="00CD4528" w:rsidRPr="00134F13">
        <w:rPr>
          <w:szCs w:val="24"/>
        </w:rPr>
        <w:t xml:space="preserve"> manner. Where contestatory and </w:t>
      </w:r>
      <w:proofErr w:type="spellStart"/>
      <w:r w:rsidR="00CD4528" w:rsidRPr="00134F13">
        <w:rPr>
          <w:szCs w:val="24"/>
        </w:rPr>
        <w:t>selectional</w:t>
      </w:r>
      <w:proofErr w:type="spellEnd"/>
      <w:r w:rsidR="00CD4528" w:rsidRPr="00134F13">
        <w:rPr>
          <w:szCs w:val="24"/>
        </w:rPr>
        <w:t xml:space="preserve"> measures would arm the people against their government, the</w:t>
      </w:r>
      <w:r w:rsidR="000B1152" w:rsidRPr="00134F13">
        <w:rPr>
          <w:szCs w:val="24"/>
        </w:rPr>
        <w:t>se</w:t>
      </w:r>
      <w:r w:rsidR="00CD4528" w:rsidRPr="00134F13">
        <w:rPr>
          <w:szCs w:val="24"/>
        </w:rPr>
        <w:t xml:space="preserve"> disciplinary measures would disarm the government</w:t>
      </w:r>
      <w:r w:rsidR="000B1152" w:rsidRPr="00134F13">
        <w:rPr>
          <w:szCs w:val="24"/>
        </w:rPr>
        <w:t xml:space="preserve">, reducing its capacity to resist </w:t>
      </w:r>
      <w:r w:rsidR="00CD4528" w:rsidRPr="00134F13">
        <w:rPr>
          <w:szCs w:val="24"/>
        </w:rPr>
        <w:t xml:space="preserve">popular control. </w:t>
      </w:r>
    </w:p>
    <w:p w14:paraId="346B33BD" w14:textId="4EEA4A23" w:rsidR="000B2484" w:rsidRPr="00134F13" w:rsidRDefault="000B2484" w:rsidP="000B2484">
      <w:pPr>
        <w:spacing w:after="120" w:line="360" w:lineRule="auto"/>
        <w:ind w:firstLine="720"/>
        <w:rPr>
          <w:szCs w:val="24"/>
        </w:rPr>
      </w:pPr>
      <w:r w:rsidRPr="00134F13">
        <w:rPr>
          <w:szCs w:val="24"/>
        </w:rPr>
        <w:t xml:space="preserve">The rule of common reasons is perhaps the most </w:t>
      </w:r>
      <w:r w:rsidR="00073E7D" w:rsidRPr="00134F13">
        <w:rPr>
          <w:szCs w:val="24"/>
        </w:rPr>
        <w:t>surprising</w:t>
      </w:r>
      <w:r w:rsidRPr="00134F13">
        <w:rPr>
          <w:szCs w:val="24"/>
        </w:rPr>
        <w:t xml:space="preserve"> of these proposed devices. It would require the measures taken in making, administering and adjudicating law—and indeed also in contesting law—to be justified by reference to considerations that are considered relevant on all sides; and, where rival candidates score equally well on that score, to be adopted under tie-breaking procedures supported by such considerations</w:t>
      </w:r>
      <w:r w:rsidR="00D803E2" w:rsidRPr="00134F13">
        <w:rPr>
          <w:szCs w:val="24"/>
        </w:rPr>
        <w:t xml:space="preserve"> </w:t>
      </w:r>
      <w:r w:rsidR="00073E7D" w:rsidRPr="00134F13">
        <w:rPr>
          <w:szCs w:val="24"/>
        </w:rPr>
        <w:fldChar w:fldCharType="begin"/>
      </w:r>
      <w:r w:rsidR="00073E7D" w:rsidRPr="00134F13">
        <w:rPr>
          <w:szCs w:val="24"/>
        </w:rPr>
        <w:instrText xml:space="preserve"> ADDIN EN.CITE &lt;EndNote&gt;&lt;Cite&gt;&lt;Author&gt;Pettit&lt;/Author&gt;&lt;Year&gt;2012&lt;/Year&gt;&lt;RecNum&gt;2180&lt;/RecNum&gt;&lt;DisplayText&gt;(Pettit 2012)&lt;/DisplayText&gt;&lt;record&gt;&lt;rec-number&gt;2180&lt;/rec-number&gt;&lt;foreign-keys&gt;&lt;key app="EN" db-id="02t0dr5fr000t3e5ap4vdppce0rwtfdv5rt9" timestamp="1570805022" guid="9d83c119-61a5-481f-bbc8-aa90d25e53f6"&gt;2180&lt;/key&gt;&lt;/foreign-keys&gt;&lt;ref-type name="Book"&gt;6&lt;/ref-type&gt;&lt;contributors&gt;&lt;authors&gt;&lt;author&gt;Pettit, Philip&lt;/author&gt;&lt;/authors&gt;&lt;/contributors&gt;&lt;titles&gt;&lt;title&gt;On the People&amp;apos;s Terms: A Republican Theory and Model of Democracy&lt;/title&gt;&lt;/titles&gt;&lt;dates&gt;&lt;year&gt;2012&lt;/year&gt;&lt;/dates&gt;&lt;pub-location&gt;Cambridge&lt;/pub-location&gt;&lt;publisher&gt;Cambridge University Press&lt;/publisher&gt;&lt;urls&gt;&lt;/urls&gt;&lt;/record&gt;&lt;/Cite&gt;&lt;/EndNote&gt;</w:instrText>
      </w:r>
      <w:r w:rsidR="00073E7D" w:rsidRPr="00134F13">
        <w:rPr>
          <w:szCs w:val="24"/>
        </w:rPr>
        <w:fldChar w:fldCharType="separate"/>
      </w:r>
      <w:r w:rsidR="00073E7D" w:rsidRPr="00134F13">
        <w:rPr>
          <w:noProof/>
          <w:szCs w:val="24"/>
        </w:rPr>
        <w:t>(Pettit 2012)</w:t>
      </w:r>
      <w:r w:rsidR="00073E7D" w:rsidRPr="00134F13">
        <w:rPr>
          <w:szCs w:val="24"/>
        </w:rPr>
        <w:fldChar w:fldCharType="end"/>
      </w:r>
      <w:r w:rsidRPr="00134F13">
        <w:rPr>
          <w:szCs w:val="24"/>
        </w:rPr>
        <w:t xml:space="preserve">. Common reasons will often derive their omni-lateral relevance from the fact of reflecting elements in the popularly maintained framework: say, a presumption of inclusion in recognizing citizens, and a presumption of equality in their claims on the state. But they </w:t>
      </w:r>
      <w:r w:rsidR="00644DA0" w:rsidRPr="00134F13">
        <w:rPr>
          <w:szCs w:val="24"/>
        </w:rPr>
        <w:t>will more generally</w:t>
      </w:r>
      <w:r w:rsidRPr="00134F13">
        <w:rPr>
          <w:szCs w:val="24"/>
        </w:rPr>
        <w:t xml:space="preserve"> appear in the course of democratic debate and decision</w:t>
      </w:r>
      <w:r w:rsidR="00644DA0" w:rsidRPr="00134F13">
        <w:rPr>
          <w:szCs w:val="24"/>
        </w:rPr>
        <w:t>, as it gets to be established as a matter of public acceptance</w:t>
      </w:r>
      <w:r w:rsidRPr="00134F13">
        <w:rPr>
          <w:szCs w:val="24"/>
        </w:rPr>
        <w:t xml:space="preserve">, for example, that </w:t>
      </w:r>
      <w:r w:rsidR="00644DA0" w:rsidRPr="00134F13">
        <w:rPr>
          <w:szCs w:val="24"/>
        </w:rPr>
        <w:t xml:space="preserve">separate is not equal, that </w:t>
      </w:r>
      <w:r w:rsidRPr="00134F13">
        <w:rPr>
          <w:szCs w:val="24"/>
        </w:rPr>
        <w:t>the state should play a role in establishing public health measures</w:t>
      </w:r>
      <w:r w:rsidR="00644DA0" w:rsidRPr="00134F13">
        <w:rPr>
          <w:szCs w:val="24"/>
        </w:rPr>
        <w:t>, o</w:t>
      </w:r>
      <w:r w:rsidR="00D803E2" w:rsidRPr="00134F13">
        <w:rPr>
          <w:szCs w:val="24"/>
        </w:rPr>
        <w:t>r</w:t>
      </w:r>
      <w:r w:rsidR="00644DA0" w:rsidRPr="00134F13">
        <w:rPr>
          <w:szCs w:val="24"/>
        </w:rPr>
        <w:t xml:space="preserve"> that </w:t>
      </w:r>
      <w:r w:rsidRPr="00134F13">
        <w:rPr>
          <w:szCs w:val="24"/>
        </w:rPr>
        <w:t>the victims of natural catastrophe</w:t>
      </w:r>
      <w:r w:rsidR="00644DA0" w:rsidRPr="00134F13">
        <w:rPr>
          <w:szCs w:val="24"/>
        </w:rPr>
        <w:t xml:space="preserve"> in one locality should have a claim against the community as a whole</w:t>
      </w:r>
      <w:r w:rsidR="005B502F" w:rsidRPr="00134F13">
        <w:rPr>
          <w:szCs w:val="24"/>
        </w:rPr>
        <w:t xml:space="preserve"> </w:t>
      </w:r>
      <w:r w:rsidR="005B502F" w:rsidRPr="00134F13">
        <w:rPr>
          <w:szCs w:val="24"/>
        </w:rPr>
        <w:fldChar w:fldCharType="begin"/>
      </w:r>
      <w:r w:rsidR="005B502F" w:rsidRPr="00134F13">
        <w:rPr>
          <w:szCs w:val="24"/>
        </w:rPr>
        <w:instrText xml:space="preserve"> ADDIN EN.CITE &lt;EndNote&gt;&lt;Cite&gt;&lt;Author&gt;Pettit&lt;/Author&gt;&lt;Year&gt;2018&lt;/Year&gt;&lt;RecNum&gt;2774&lt;/RecNum&gt;&lt;DisplayText&gt;(Pettit 2018)&lt;/DisplayText&gt;&lt;record&gt;&lt;rec-number&gt;2774&lt;/rec-number&gt;&lt;foreign-keys&gt;&lt;key app="EN" db-id="02t0dr5fr000t3e5ap4vdppce0rwtfdv5rt9" timestamp="1570805025" guid="6e0b7163-1259-4b6e-bb93-ab80a173d176"&gt;2774&lt;/key&gt;&lt;/foreign-keys&gt;&lt;ref-type name="Book Section"&gt;5&lt;/ref-type&gt;&lt;contributors&gt;&lt;authors&gt;&lt;author&gt;Pettit, Philip&lt;/author&gt;&lt;/authors&gt;&lt;secondary-authors&gt;&lt;author&gt;Elazar, Yiftah&lt;/author&gt;&lt;author&gt;Rousseliere, Genevieve&lt;/author&gt;&lt;/secondary-authors&gt;&lt;/contributors&gt;&lt;titles&gt;&lt;title&gt;The General Will, the Common Good and a Democracy of Standards&lt;/title&gt;&lt;secondary-title&gt;Republicanism and the Future of Democracy&lt;/secondary-title&gt;&lt;/titles&gt;&lt;dates&gt;&lt;year&gt;2018&lt;/year&gt;&lt;/dates&gt;&lt;pub-location&gt;Cambridge&lt;/pub-location&gt;&lt;publisher&gt;Cambridge University Press&lt;/publisher&gt;&lt;urls&gt;&lt;/urls&gt;&lt;/record&gt;&lt;/Cite&gt;&lt;/EndNote&gt;</w:instrText>
      </w:r>
      <w:r w:rsidR="005B502F" w:rsidRPr="00134F13">
        <w:rPr>
          <w:szCs w:val="24"/>
        </w:rPr>
        <w:fldChar w:fldCharType="separate"/>
      </w:r>
      <w:r w:rsidR="005B502F" w:rsidRPr="00134F13">
        <w:rPr>
          <w:noProof/>
          <w:szCs w:val="24"/>
        </w:rPr>
        <w:t>(Pettit 2018)</w:t>
      </w:r>
      <w:r w:rsidR="005B502F" w:rsidRPr="00134F13">
        <w:rPr>
          <w:szCs w:val="24"/>
        </w:rPr>
        <w:fldChar w:fldCharType="end"/>
      </w:r>
      <w:r w:rsidR="00C90937" w:rsidRPr="00134F13">
        <w:rPr>
          <w:szCs w:val="24"/>
        </w:rPr>
        <w:t>.</w:t>
      </w:r>
    </w:p>
    <w:p w14:paraId="0D2B0CD7" w14:textId="645048FA" w:rsidR="00380C06" w:rsidRPr="00134F13" w:rsidRDefault="00380C06" w:rsidP="00380C06">
      <w:pPr>
        <w:spacing w:after="120" w:line="360" w:lineRule="auto"/>
        <w:rPr>
          <w:i/>
          <w:szCs w:val="24"/>
        </w:rPr>
      </w:pPr>
      <w:r w:rsidRPr="00134F13">
        <w:rPr>
          <w:i/>
          <w:szCs w:val="24"/>
        </w:rPr>
        <w:t>Contestatory control</w:t>
      </w:r>
    </w:p>
    <w:p w14:paraId="596D9F64" w14:textId="770C8D90" w:rsidR="00CD4528" w:rsidRPr="00134F13" w:rsidRDefault="00644DA0" w:rsidP="000B2484">
      <w:pPr>
        <w:spacing w:after="120" w:line="360" w:lineRule="auto"/>
        <w:ind w:firstLine="720"/>
        <w:rPr>
          <w:szCs w:val="24"/>
        </w:rPr>
      </w:pPr>
      <w:r w:rsidRPr="00134F13">
        <w:rPr>
          <w:szCs w:val="24"/>
        </w:rPr>
        <w:lastRenderedPageBreak/>
        <w:t>Moving to contestatory power, t</w:t>
      </w:r>
      <w:r w:rsidR="00CD4528" w:rsidRPr="00134F13">
        <w:rPr>
          <w:szCs w:val="24"/>
        </w:rPr>
        <w:t xml:space="preserve">he framework of decision-maker laws will give ordinary people contestatory control </w:t>
      </w:r>
      <w:r w:rsidR="00774518" w:rsidRPr="00134F13">
        <w:rPr>
          <w:szCs w:val="24"/>
        </w:rPr>
        <w:t xml:space="preserve">over government insofar as </w:t>
      </w:r>
      <w:r w:rsidR="000D388F" w:rsidRPr="00134F13">
        <w:rPr>
          <w:szCs w:val="24"/>
        </w:rPr>
        <w:t>those laws</w:t>
      </w:r>
      <w:r w:rsidR="00774518" w:rsidRPr="00134F13">
        <w:rPr>
          <w:szCs w:val="24"/>
        </w:rPr>
        <w:t xml:space="preserve"> establish free</w:t>
      </w:r>
      <w:r w:rsidR="00501529" w:rsidRPr="00134F13">
        <w:rPr>
          <w:szCs w:val="24"/>
        </w:rPr>
        <w:t>dom of</w:t>
      </w:r>
      <w:r w:rsidR="00774518" w:rsidRPr="00134F13">
        <w:rPr>
          <w:szCs w:val="24"/>
        </w:rPr>
        <w:t xml:space="preserve"> communication and association, </w:t>
      </w:r>
      <w:r w:rsidR="000D388F" w:rsidRPr="00134F13">
        <w:rPr>
          <w:szCs w:val="24"/>
        </w:rPr>
        <w:t xml:space="preserve">and </w:t>
      </w:r>
      <w:r w:rsidR="00774518" w:rsidRPr="00134F13">
        <w:rPr>
          <w:szCs w:val="24"/>
        </w:rPr>
        <w:t xml:space="preserve">maintain a regime under which people </w:t>
      </w:r>
      <w:r w:rsidRPr="00134F13">
        <w:rPr>
          <w:szCs w:val="24"/>
        </w:rPr>
        <w:t xml:space="preserve">have information </w:t>
      </w:r>
      <w:r w:rsidR="00774518" w:rsidRPr="00134F13">
        <w:rPr>
          <w:szCs w:val="24"/>
        </w:rPr>
        <w:t xml:space="preserve">about government performance and have access to </w:t>
      </w:r>
      <w:r w:rsidRPr="00134F13">
        <w:rPr>
          <w:szCs w:val="24"/>
        </w:rPr>
        <w:t xml:space="preserve">avenues of challenge in </w:t>
      </w:r>
      <w:r w:rsidR="00774518" w:rsidRPr="00134F13">
        <w:rPr>
          <w:szCs w:val="24"/>
        </w:rPr>
        <w:t xml:space="preserve">the courts, the media </w:t>
      </w:r>
      <w:r w:rsidRPr="00134F13">
        <w:rPr>
          <w:szCs w:val="24"/>
        </w:rPr>
        <w:t>and</w:t>
      </w:r>
      <w:r w:rsidR="00774518" w:rsidRPr="00134F13">
        <w:rPr>
          <w:szCs w:val="24"/>
        </w:rPr>
        <w:t xml:space="preserve"> the streets. Such arrangements would require </w:t>
      </w:r>
      <w:r w:rsidRPr="00134F13">
        <w:rPr>
          <w:szCs w:val="24"/>
        </w:rPr>
        <w:t xml:space="preserve">an </w:t>
      </w:r>
      <w:r w:rsidR="00774518" w:rsidRPr="00134F13">
        <w:rPr>
          <w:szCs w:val="24"/>
        </w:rPr>
        <w:t xml:space="preserve">independent </w:t>
      </w:r>
      <w:r w:rsidRPr="00134F13">
        <w:rPr>
          <w:szCs w:val="24"/>
        </w:rPr>
        <w:t xml:space="preserve">media as well as </w:t>
      </w:r>
      <w:r w:rsidR="00774518" w:rsidRPr="00134F13">
        <w:rPr>
          <w:szCs w:val="24"/>
        </w:rPr>
        <w:t xml:space="preserve">agencies like a bureau of statistics or </w:t>
      </w:r>
      <w:r w:rsidR="00A95F04" w:rsidRPr="00134F13">
        <w:rPr>
          <w:szCs w:val="24"/>
        </w:rPr>
        <w:t>a budget</w:t>
      </w:r>
      <w:r w:rsidR="00E60588" w:rsidRPr="00134F13">
        <w:rPr>
          <w:szCs w:val="24"/>
        </w:rPr>
        <w:t xml:space="preserve"> office</w:t>
      </w:r>
      <w:r w:rsidRPr="00134F13">
        <w:rPr>
          <w:szCs w:val="24"/>
        </w:rPr>
        <w:t>,</w:t>
      </w:r>
      <w:r w:rsidR="00E60588" w:rsidRPr="00134F13">
        <w:rPr>
          <w:szCs w:val="24"/>
        </w:rPr>
        <w:t xml:space="preserve"> and would enable the formation of non-governmen</w:t>
      </w:r>
      <w:r w:rsidR="0052449D" w:rsidRPr="00134F13">
        <w:rPr>
          <w:szCs w:val="24"/>
        </w:rPr>
        <w:t>t</w:t>
      </w:r>
      <w:r w:rsidR="00E60588" w:rsidRPr="00134F13">
        <w:rPr>
          <w:szCs w:val="24"/>
        </w:rPr>
        <w:t xml:space="preserve">al organizations for the marshalling of </w:t>
      </w:r>
      <w:r w:rsidRPr="00134F13">
        <w:rPr>
          <w:szCs w:val="24"/>
        </w:rPr>
        <w:t>challenge and</w:t>
      </w:r>
      <w:r w:rsidR="00E60588" w:rsidRPr="00134F13">
        <w:rPr>
          <w:szCs w:val="24"/>
        </w:rPr>
        <w:t xml:space="preserve"> opposition. </w:t>
      </w:r>
      <w:r w:rsidR="0052449D" w:rsidRPr="00134F13">
        <w:rPr>
          <w:szCs w:val="24"/>
        </w:rPr>
        <w:t xml:space="preserve">They might also be enhanced by measures requiring </w:t>
      </w:r>
      <w:r w:rsidR="00CD4528" w:rsidRPr="00134F13">
        <w:rPr>
          <w:szCs w:val="24"/>
        </w:rPr>
        <w:t xml:space="preserve">government to consult people on various issues: say, by means of a citizen assembly </w:t>
      </w:r>
      <w:r w:rsidR="00CD4528" w:rsidRPr="00134F13">
        <w:rPr>
          <w:szCs w:val="24"/>
        </w:rPr>
        <w:fldChar w:fldCharType="begin"/>
      </w:r>
      <w:r w:rsidR="00CD4528" w:rsidRPr="00134F13">
        <w:rPr>
          <w:szCs w:val="24"/>
        </w:rPr>
        <w:instrText xml:space="preserve"> ADDIN EN.CITE &lt;EndNote&gt;&lt;Cite&gt;&lt;Author&gt;Perse&lt;/Author&gt;&lt;Year&gt;2007&lt;/Year&gt;&lt;RecNum&gt;1716&lt;/RecNum&gt;&lt;DisplayText&gt;(Perse and Warren 2007)&lt;/DisplayText&gt;&lt;record&gt;&lt;rec-number&gt;1716&lt;/rec-number&gt;&lt;foreign-keys&gt;&lt;key app="EN" db-id="02t0dr5fr000t3e5ap4vdppce0rwtfdv5rt9" timestamp="1570805020" guid="54cb6b92-d63d-4f5f-b769-ac245c3ff6a9"&gt;1716&lt;/key&gt;&lt;/foreign-keys&gt;&lt;ref-type name="Edited Book"&gt;28&lt;/ref-type&gt;&lt;contributors&gt;&lt;authors&gt;&lt;author&gt;Perse, Hilary&lt;/author&gt;&lt;author&gt;Warren, Mark&lt;/author&gt;&lt;/authors&gt;&lt;/contributors&gt;&lt;titles&gt;&lt;title&gt;Designing Deliberative Democracy: The British Columbia Citizens&amp;apos; Assembly&lt;/title&gt;&lt;/titles&gt;&lt;dates&gt;&lt;year&gt;2007&lt;/year&gt;&lt;/dates&gt;&lt;pub-location&gt;Cambridge&lt;/pub-location&gt;&lt;publisher&gt;Cambridge University Press&lt;/publisher&gt;&lt;urls&gt;&lt;/urls&gt;&lt;/record&gt;&lt;/Cite&gt;&lt;/EndNote&gt;</w:instrText>
      </w:r>
      <w:r w:rsidR="00CD4528" w:rsidRPr="00134F13">
        <w:rPr>
          <w:szCs w:val="24"/>
        </w:rPr>
        <w:fldChar w:fldCharType="separate"/>
      </w:r>
      <w:r w:rsidR="00CD4528" w:rsidRPr="00134F13">
        <w:rPr>
          <w:noProof/>
          <w:szCs w:val="24"/>
        </w:rPr>
        <w:t>(Perse and Warren 2007)</w:t>
      </w:r>
      <w:r w:rsidR="00CD4528" w:rsidRPr="00134F13">
        <w:rPr>
          <w:szCs w:val="24"/>
        </w:rPr>
        <w:fldChar w:fldCharType="end"/>
      </w:r>
      <w:r w:rsidR="00CD4528" w:rsidRPr="00134F13">
        <w:rPr>
          <w:szCs w:val="24"/>
        </w:rPr>
        <w:t xml:space="preserve">. </w:t>
      </w:r>
    </w:p>
    <w:p w14:paraId="379FB8FC" w14:textId="4AFFE9A6" w:rsidR="00380C06" w:rsidRPr="00134F13" w:rsidRDefault="00380C06" w:rsidP="00380C06">
      <w:pPr>
        <w:spacing w:after="120" w:line="360" w:lineRule="auto"/>
        <w:rPr>
          <w:i/>
          <w:szCs w:val="24"/>
        </w:rPr>
      </w:pPr>
      <w:proofErr w:type="spellStart"/>
      <w:r w:rsidRPr="00134F13">
        <w:rPr>
          <w:i/>
          <w:szCs w:val="24"/>
        </w:rPr>
        <w:t>Selectional</w:t>
      </w:r>
      <w:proofErr w:type="spellEnd"/>
      <w:r w:rsidRPr="00134F13">
        <w:rPr>
          <w:i/>
          <w:szCs w:val="24"/>
        </w:rPr>
        <w:t xml:space="preserve"> control</w:t>
      </w:r>
    </w:p>
    <w:p w14:paraId="0FACBB98" w14:textId="2CE0B415" w:rsidR="000B2484" w:rsidRPr="00134F13" w:rsidRDefault="000B2484" w:rsidP="000B2484">
      <w:pPr>
        <w:spacing w:after="120" w:line="360" w:lineRule="auto"/>
        <w:ind w:firstLine="720"/>
        <w:rPr>
          <w:szCs w:val="24"/>
        </w:rPr>
      </w:pPr>
      <w:r w:rsidRPr="00134F13">
        <w:rPr>
          <w:szCs w:val="24"/>
        </w:rPr>
        <w:t>The third requirement that decision-maker laws must satisfy if they are to have any hope of enabling popular control of government</w:t>
      </w:r>
      <w:r w:rsidR="00D803E2" w:rsidRPr="00134F13">
        <w:rPr>
          <w:szCs w:val="24"/>
        </w:rPr>
        <w:t xml:space="preserve"> bears on how agents are selected to serve in government. T</w:t>
      </w:r>
      <w:r w:rsidRPr="00134F13">
        <w:rPr>
          <w:szCs w:val="24"/>
        </w:rPr>
        <w:t>he more regular arrangement</w:t>
      </w:r>
      <w:r w:rsidR="00D803E2" w:rsidRPr="00134F13">
        <w:rPr>
          <w:szCs w:val="24"/>
        </w:rPr>
        <w:t xml:space="preserve">—I put </w:t>
      </w:r>
      <w:proofErr w:type="spellStart"/>
      <w:r w:rsidR="00D803E2" w:rsidRPr="00134F13">
        <w:rPr>
          <w:szCs w:val="24"/>
        </w:rPr>
        <w:t>lottocratic</w:t>
      </w:r>
      <w:proofErr w:type="spellEnd"/>
      <w:r w:rsidR="00D803E2" w:rsidRPr="00134F13">
        <w:rPr>
          <w:szCs w:val="24"/>
        </w:rPr>
        <w:t xml:space="preserve"> possibilities aside </w:t>
      </w:r>
      <w:r w:rsidR="00D803E2" w:rsidRPr="00134F13">
        <w:rPr>
          <w:szCs w:val="24"/>
        </w:rPr>
        <w:fldChar w:fldCharType="begin"/>
      </w:r>
      <w:r w:rsidR="00D803E2" w:rsidRPr="00134F13">
        <w:rPr>
          <w:szCs w:val="24"/>
        </w:rPr>
        <w:instrText xml:space="preserve"> ADDIN EN.CITE &lt;EndNote&gt;&lt;Cite&gt;&lt;Author&gt;Guerrero&lt;/Author&gt;&lt;Year&gt;2014&lt;/Year&gt;&lt;RecNum&gt;2633&lt;/RecNum&gt;&lt;DisplayText&gt;(Guerrero 2014)&lt;/DisplayText&gt;&lt;record&gt;&lt;rec-number&gt;2633&lt;/rec-number&gt;&lt;foreign-keys&gt;&lt;key app="EN" db-id="02t0dr5fr000t3e5ap4vdppce0rwtfdv5rt9" timestamp="1570805024" guid="bdb7618b-8231-43c6-9e78-72c322673ed8"&gt;2633&lt;/key&gt;&lt;/foreign-keys&gt;&lt;ref-type name="Journal Article"&gt;17&lt;/ref-type&gt;&lt;contributors&gt;&lt;authors&gt;&lt;author&gt;Guerrero, Alexander&lt;/author&gt;&lt;/authors&gt;&lt;/contributors&gt;&lt;titles&gt;&lt;title&gt;Against Elections: The Lottocratic Alternative&lt;/title&gt;&lt;secondary-title&gt;Philosophy and Public Affairs&lt;/secondary-title&gt;&lt;/titles&gt;&lt;periodical&gt;&lt;full-title&gt;Philosophy and Public Affairs&lt;/full-title&gt;&lt;/periodical&gt;&lt;pages&gt;135-78&lt;/pages&gt;&lt;volume&gt;42&lt;/volume&gt;&lt;dates&gt;&lt;year&gt;2014&lt;/year&gt;&lt;/dates&gt;&lt;urls&gt;&lt;/urls&gt;&lt;/record&gt;&lt;/Cite&gt;&lt;/EndNote&gt;</w:instrText>
      </w:r>
      <w:r w:rsidR="00D803E2" w:rsidRPr="00134F13">
        <w:rPr>
          <w:szCs w:val="24"/>
        </w:rPr>
        <w:fldChar w:fldCharType="separate"/>
      </w:r>
      <w:r w:rsidR="00D803E2" w:rsidRPr="00134F13">
        <w:rPr>
          <w:noProof/>
          <w:szCs w:val="24"/>
        </w:rPr>
        <w:t>(Guerrero 2014)</w:t>
      </w:r>
      <w:r w:rsidR="00D803E2" w:rsidRPr="00134F13">
        <w:rPr>
          <w:szCs w:val="24"/>
        </w:rPr>
        <w:fldChar w:fldCharType="end"/>
      </w:r>
      <w:r w:rsidR="00D803E2" w:rsidRPr="00134F13">
        <w:rPr>
          <w:szCs w:val="24"/>
        </w:rPr>
        <w:t>—</w:t>
      </w:r>
      <w:r w:rsidRPr="00134F13">
        <w:rPr>
          <w:szCs w:val="24"/>
        </w:rPr>
        <w:t xml:space="preserve">would allow for the popular election of domain-general authorities, legislative and perhaps administrative, and for the appointment under suitable constraints of transparency and accountability </w:t>
      </w:r>
      <w:r w:rsidR="00D803E2" w:rsidRPr="00134F13">
        <w:rPr>
          <w:szCs w:val="24"/>
        </w:rPr>
        <w:t>of authorities in specified, restricted domains</w:t>
      </w:r>
      <w:r w:rsidRPr="00134F13">
        <w:rPr>
          <w:szCs w:val="24"/>
        </w:rPr>
        <w:t>.</w:t>
      </w:r>
      <w:r w:rsidR="00D803E2" w:rsidRPr="00134F13">
        <w:rPr>
          <w:szCs w:val="24"/>
        </w:rPr>
        <w:t xml:space="preserve"> D</w:t>
      </w:r>
      <w:r w:rsidRPr="00134F13">
        <w:rPr>
          <w:szCs w:val="24"/>
        </w:rPr>
        <w:t>omain-specific authorities will</w:t>
      </w:r>
      <w:r w:rsidR="0046744D" w:rsidRPr="00134F13">
        <w:rPr>
          <w:szCs w:val="24"/>
        </w:rPr>
        <w:t xml:space="preserve"> include the courts</w:t>
      </w:r>
      <w:r w:rsidR="00CD0645" w:rsidRPr="00134F13">
        <w:rPr>
          <w:szCs w:val="24"/>
        </w:rPr>
        <w:t>, of course,</w:t>
      </w:r>
      <w:r w:rsidR="0046744D" w:rsidRPr="00134F13">
        <w:rPr>
          <w:szCs w:val="24"/>
        </w:rPr>
        <w:t xml:space="preserve"> but also </w:t>
      </w:r>
      <w:r w:rsidR="00CD0645" w:rsidRPr="00134F13">
        <w:rPr>
          <w:szCs w:val="24"/>
        </w:rPr>
        <w:t xml:space="preserve">the </w:t>
      </w:r>
      <w:r w:rsidR="0046744D" w:rsidRPr="00134F13">
        <w:rPr>
          <w:szCs w:val="24"/>
        </w:rPr>
        <w:t xml:space="preserve">relatively independent authorities </w:t>
      </w:r>
      <w:r w:rsidR="00CD0645" w:rsidRPr="00134F13">
        <w:rPr>
          <w:szCs w:val="24"/>
        </w:rPr>
        <w:t xml:space="preserve">often </w:t>
      </w:r>
      <w:r w:rsidR="0046744D" w:rsidRPr="00134F13">
        <w:rPr>
          <w:szCs w:val="24"/>
        </w:rPr>
        <w:t xml:space="preserve">set up by the legislature and administration. These may </w:t>
      </w:r>
      <w:r w:rsidRPr="00134F13">
        <w:rPr>
          <w:szCs w:val="24"/>
        </w:rPr>
        <w:t xml:space="preserve"> be </w:t>
      </w:r>
      <w:r w:rsidR="00CD0645" w:rsidRPr="00134F13">
        <w:rPr>
          <w:szCs w:val="24"/>
        </w:rPr>
        <w:t>established</w:t>
      </w:r>
      <w:r w:rsidRPr="00134F13">
        <w:rPr>
          <w:szCs w:val="24"/>
        </w:rPr>
        <w:t xml:space="preserve"> to ensure the reliability of public data and information</w:t>
      </w:r>
      <w:r w:rsidR="00A95F04" w:rsidRPr="00134F13">
        <w:rPr>
          <w:szCs w:val="24"/>
        </w:rPr>
        <w:t>, as with the bureau of statistics or budget office</w:t>
      </w:r>
      <w:r w:rsidRPr="00134F13">
        <w:rPr>
          <w:szCs w:val="24"/>
        </w:rPr>
        <w:t xml:space="preserve">; to monitor and review domain-general authorities, and indeed one another, for conformity to financial, legal and ethical guidelines; and to discharge roles where election is likely to create a conflict of interest: these include regular judicial office, the organization and scrutiny of elections, and the determination of interest rates. </w:t>
      </w:r>
    </w:p>
    <w:p w14:paraId="3FA3A14C" w14:textId="2858253C" w:rsidR="00D803E2" w:rsidRPr="00134F13" w:rsidRDefault="00D803E2" w:rsidP="000B2484">
      <w:pPr>
        <w:spacing w:after="120" w:line="360" w:lineRule="auto"/>
        <w:ind w:firstLine="720"/>
        <w:rPr>
          <w:szCs w:val="24"/>
        </w:rPr>
      </w:pPr>
      <w:r w:rsidRPr="00134F13">
        <w:rPr>
          <w:szCs w:val="24"/>
        </w:rPr>
        <w:t xml:space="preserve">It is almost certainly best to have domain-specific authorities appointed under constraints of transparency and accountability, rather than exposing them to election. It should be clear what is in the </w:t>
      </w:r>
      <w:r w:rsidR="00E17657" w:rsidRPr="00134F13">
        <w:rPr>
          <w:szCs w:val="24"/>
        </w:rPr>
        <w:t xml:space="preserve">presumptive </w:t>
      </w:r>
      <w:r w:rsidRPr="00134F13">
        <w:rPr>
          <w:szCs w:val="24"/>
        </w:rPr>
        <w:t>public interest</w:t>
      </w:r>
      <w:r w:rsidR="00E17657" w:rsidRPr="00134F13">
        <w:rPr>
          <w:szCs w:val="24"/>
        </w:rPr>
        <w:t xml:space="preserve"> in each specific domain</w:t>
      </w:r>
      <w:r w:rsidRPr="00134F13">
        <w:rPr>
          <w:szCs w:val="24"/>
        </w:rPr>
        <w:t xml:space="preserve">, </w:t>
      </w:r>
      <w:r w:rsidR="00CD0645" w:rsidRPr="00134F13">
        <w:rPr>
          <w:szCs w:val="24"/>
        </w:rPr>
        <w:t>and suitable</w:t>
      </w:r>
      <w:r w:rsidR="00E17657" w:rsidRPr="00134F13">
        <w:rPr>
          <w:szCs w:val="24"/>
        </w:rPr>
        <w:t xml:space="preserve"> constraints would promise to dictate fidelity to the relevant brief. Exposure to election would introduce factional incentives for those in office, such as the desire to please </w:t>
      </w:r>
      <w:r w:rsidR="00E17657" w:rsidRPr="00134F13">
        <w:rPr>
          <w:szCs w:val="24"/>
        </w:rPr>
        <w:lastRenderedPageBreak/>
        <w:t>certain supporters or win a particular group’s favor, and they would likely go against the public interest and dilute the control of people</w:t>
      </w:r>
      <w:r w:rsidR="00CD0645" w:rsidRPr="00134F13">
        <w:rPr>
          <w:szCs w:val="24"/>
        </w:rPr>
        <w:t xml:space="preserve"> as a whole</w:t>
      </w:r>
      <w:r w:rsidR="00E17657" w:rsidRPr="00134F13">
        <w:rPr>
          <w:szCs w:val="24"/>
        </w:rPr>
        <w:t>.</w:t>
      </w:r>
      <w:r w:rsidR="00E17657" w:rsidRPr="00134F13">
        <w:rPr>
          <w:rStyle w:val="FootnoteReference"/>
          <w:szCs w:val="24"/>
        </w:rPr>
        <w:t xml:space="preserve"> </w:t>
      </w:r>
      <w:r w:rsidR="00E17657" w:rsidRPr="00134F13">
        <w:rPr>
          <w:rStyle w:val="FootnoteReference"/>
          <w:szCs w:val="24"/>
        </w:rPr>
        <w:footnoteReference w:id="17"/>
      </w:r>
      <w:r w:rsidR="00E17657" w:rsidRPr="00134F13">
        <w:rPr>
          <w:szCs w:val="24"/>
        </w:rPr>
        <w:t xml:space="preserve">  </w:t>
      </w:r>
    </w:p>
    <w:p w14:paraId="70A57934" w14:textId="4C2EE34E" w:rsidR="000B2484" w:rsidRPr="00134F13" w:rsidRDefault="00E17657" w:rsidP="000B2484">
      <w:pPr>
        <w:spacing w:after="120" w:line="360" w:lineRule="auto"/>
        <w:ind w:firstLine="720"/>
        <w:rPr>
          <w:szCs w:val="24"/>
        </w:rPr>
      </w:pPr>
      <w:r w:rsidRPr="00134F13">
        <w:rPr>
          <w:szCs w:val="24"/>
        </w:rPr>
        <w:t xml:space="preserve">Why prefer the election </w:t>
      </w:r>
      <w:r w:rsidR="000B2484" w:rsidRPr="00134F13">
        <w:rPr>
          <w:szCs w:val="24"/>
        </w:rPr>
        <w:t>of domain-general authorities to their appointment by any other mechanism</w:t>
      </w:r>
      <w:r w:rsidRPr="00134F13">
        <w:rPr>
          <w:szCs w:val="24"/>
        </w:rPr>
        <w:t xml:space="preserve">? Not, as some have suggested, because it is likely to </w:t>
      </w:r>
      <w:r w:rsidR="000B2484" w:rsidRPr="00134F13">
        <w:rPr>
          <w:szCs w:val="24"/>
        </w:rPr>
        <w:t>identify the best candidates for office; it may do only moderately well</w:t>
      </w:r>
      <w:r w:rsidRPr="00134F13">
        <w:rPr>
          <w:szCs w:val="24"/>
        </w:rPr>
        <w:t>, and sometimes very badly,</w:t>
      </w:r>
      <w:r w:rsidR="000B2484" w:rsidRPr="00134F13">
        <w:rPr>
          <w:szCs w:val="24"/>
        </w:rPr>
        <w:t xml:space="preserve"> on that count. </w:t>
      </w:r>
      <w:r w:rsidR="000F4687" w:rsidRPr="00134F13">
        <w:rPr>
          <w:szCs w:val="24"/>
        </w:rPr>
        <w:t xml:space="preserve">Elections are important in reminding people of their power and </w:t>
      </w:r>
      <w:r w:rsidR="00CD0645" w:rsidRPr="00134F13">
        <w:rPr>
          <w:szCs w:val="24"/>
        </w:rPr>
        <w:t>prompting them</w:t>
      </w:r>
      <w:r w:rsidR="000F4687" w:rsidRPr="00134F13">
        <w:rPr>
          <w:szCs w:val="24"/>
        </w:rPr>
        <w:t xml:space="preserve"> to see the authorities as ultimately their servants </w:t>
      </w:r>
      <w:r w:rsidR="000F4687" w:rsidRPr="00134F13">
        <w:rPr>
          <w:szCs w:val="24"/>
        </w:rPr>
        <w:fldChar w:fldCharType="begin"/>
      </w:r>
      <w:r w:rsidR="00E03D17" w:rsidRPr="00134F13">
        <w:rPr>
          <w:szCs w:val="24"/>
        </w:rPr>
        <w:instrText xml:space="preserve"> ADDIN EN.CITE &lt;EndNote&gt;&lt;Cite&gt;&lt;Author&gt;Chapman&lt;/Author&gt;&lt;Year&gt;2022&lt;/Year&gt;&lt;RecNum&gt;3297&lt;/RecNum&gt;&lt;DisplayText&gt;(Chapman 2022)&lt;/DisplayText&gt;&lt;record&gt;&lt;rec-number&gt;3297&lt;/rec-number&gt;&lt;foreign-keys&gt;&lt;key app="EN" db-id="02t0dr5fr000t3e5ap4vdppce0rwtfdv5rt9" timestamp="1669142657" guid="f1c9e62d-c476-49ad-a1b5-31b0bf57a600"&gt;3297&lt;/key&gt;&lt;/foreign-keys&gt;&lt;ref-type name="Book"&gt;6&lt;/ref-type&gt;&lt;contributors&gt;&lt;authors&gt;&lt;author&gt;Chapman, Emilee Booth&lt;/author&gt;&lt;/authors&gt;&lt;/contributors&gt;&lt;titles&gt;&lt;title&gt;Election Day: How we Vote and What it Means for Democracy&lt;/title&gt;&lt;/titles&gt;&lt;dates&gt;&lt;year&gt;2022&lt;/year&gt;&lt;/dates&gt;&lt;pub-location&gt;Princeton&lt;/pub-location&gt;&lt;publisher&gt;Princeton University Press&lt;/publisher&gt;&lt;urls&gt;&lt;/urls&gt;&lt;/record&gt;&lt;/Cite&gt;&lt;/EndNote&gt;</w:instrText>
      </w:r>
      <w:r w:rsidR="000F4687" w:rsidRPr="00134F13">
        <w:rPr>
          <w:szCs w:val="24"/>
        </w:rPr>
        <w:fldChar w:fldCharType="separate"/>
      </w:r>
      <w:r w:rsidR="000F4687" w:rsidRPr="00134F13">
        <w:rPr>
          <w:noProof/>
          <w:szCs w:val="24"/>
        </w:rPr>
        <w:t>(Chapman 2022)</w:t>
      </w:r>
      <w:r w:rsidR="000F4687" w:rsidRPr="00134F13">
        <w:rPr>
          <w:szCs w:val="24"/>
        </w:rPr>
        <w:fldChar w:fldCharType="end"/>
      </w:r>
      <w:r w:rsidR="000F4687" w:rsidRPr="00134F13">
        <w:rPr>
          <w:szCs w:val="24"/>
        </w:rPr>
        <w:t xml:space="preserve">. And, perhaps even more crucially, elections commit sincere participants to defending </w:t>
      </w:r>
      <w:r w:rsidR="00CD0645" w:rsidRPr="00134F13">
        <w:rPr>
          <w:szCs w:val="24"/>
        </w:rPr>
        <w:t xml:space="preserve">the </w:t>
      </w:r>
      <w:r w:rsidR="000B2484" w:rsidRPr="00134F13">
        <w:rPr>
          <w:szCs w:val="24"/>
        </w:rPr>
        <w:t xml:space="preserve">freedom of information, </w:t>
      </w:r>
      <w:r w:rsidR="00A95F04" w:rsidRPr="00134F13">
        <w:rPr>
          <w:szCs w:val="24"/>
        </w:rPr>
        <w:t xml:space="preserve">communication </w:t>
      </w:r>
      <w:r w:rsidR="000B2484" w:rsidRPr="00134F13">
        <w:rPr>
          <w:szCs w:val="24"/>
        </w:rPr>
        <w:t>and association</w:t>
      </w:r>
      <w:r w:rsidR="00CD0645" w:rsidRPr="00134F13">
        <w:rPr>
          <w:szCs w:val="24"/>
        </w:rPr>
        <w:t xml:space="preserve"> on which they must rely </w:t>
      </w:r>
      <w:r w:rsidR="000B2484" w:rsidRPr="00134F13">
        <w:rPr>
          <w:szCs w:val="24"/>
        </w:rPr>
        <w:fldChar w:fldCharType="begin"/>
      </w:r>
      <w:r w:rsidR="005B502F" w:rsidRPr="00134F13">
        <w:rPr>
          <w:szCs w:val="24"/>
        </w:rPr>
        <w:instrText xml:space="preserve"> ADDIN EN.CITE &lt;EndNote&gt;&lt;Cite&gt;&lt;Author&gt;Schumpeter&lt;/Author&gt;&lt;Year&gt;1984&lt;/Year&gt;&lt;RecNum&gt;1343&lt;/RecNum&gt;&lt;DisplayText&gt;(Schumpeter 1984)&lt;/DisplayText&gt;&lt;record&gt;&lt;rec-number&gt;1343&lt;/rec-number&gt;&lt;foreign-keys&gt;&lt;key app="EN" db-id="02t0dr5fr000t3e5ap4vdppce0rwtfdv5rt9" timestamp="1570805019" guid="b8284dbf-be14-4ce4-a9da-d03f1ed50c86"&gt;1343&lt;/key&gt;&lt;/foreign-keys&gt;&lt;ref-type name="Book"&gt;6&lt;/ref-type&gt;&lt;contributors&gt;&lt;authors&gt;&lt;author&gt;Schumpeter, Joseph A.&lt;/author&gt;&lt;/authors&gt;&lt;/contributors&gt;&lt;titles&gt;&lt;title&gt;Capitalism, Socialism and Democracy (Harper Torchbooks)&lt;/title&gt;&lt;/titles&gt;&lt;dates&gt;&lt;year&gt;1984&lt;/year&gt;&lt;/dates&gt;&lt;pub-location&gt;New York&lt;/pub-location&gt;&lt;publisher&gt;Harper Torchbooks&lt;/publisher&gt;&lt;urls&gt;&lt;/urls&gt;&lt;/record&gt;&lt;/Cite&gt;&lt;/EndNote&gt;</w:instrText>
      </w:r>
      <w:r w:rsidR="000B2484" w:rsidRPr="00134F13">
        <w:rPr>
          <w:szCs w:val="24"/>
        </w:rPr>
        <w:fldChar w:fldCharType="separate"/>
      </w:r>
      <w:r w:rsidR="000B2484" w:rsidRPr="00134F13">
        <w:rPr>
          <w:noProof/>
          <w:szCs w:val="24"/>
        </w:rPr>
        <w:t>(Schumpeter 1984)</w:t>
      </w:r>
      <w:r w:rsidR="000B2484" w:rsidRPr="00134F13">
        <w:rPr>
          <w:szCs w:val="24"/>
        </w:rPr>
        <w:fldChar w:fldCharType="end"/>
      </w:r>
      <w:r w:rsidR="000B2484" w:rsidRPr="00134F13">
        <w:rPr>
          <w:szCs w:val="24"/>
        </w:rPr>
        <w:t xml:space="preserve">. </w:t>
      </w:r>
      <w:r w:rsidR="000F4687" w:rsidRPr="00134F13">
        <w:rPr>
          <w:szCs w:val="24"/>
        </w:rPr>
        <w:t xml:space="preserve">Liberties in these areas </w:t>
      </w:r>
      <w:r w:rsidR="000B2484" w:rsidRPr="00134F13">
        <w:rPr>
          <w:szCs w:val="24"/>
        </w:rPr>
        <w:t>need to be recognized, celebrated and entrenched in an</w:t>
      </w:r>
      <w:r w:rsidR="000F4687" w:rsidRPr="00134F13">
        <w:rPr>
          <w:szCs w:val="24"/>
        </w:rPr>
        <w:t>y</w:t>
      </w:r>
      <w:r w:rsidR="000B2484" w:rsidRPr="00134F13">
        <w:rPr>
          <w:szCs w:val="24"/>
        </w:rPr>
        <w:t xml:space="preserve"> effective democracy; let them be compromised and people are likely to lose much of their control over government, whether of a </w:t>
      </w:r>
      <w:r w:rsidR="00AE6BE2" w:rsidRPr="00134F13">
        <w:rPr>
          <w:szCs w:val="24"/>
        </w:rPr>
        <w:t>disciplinary, contestatory</w:t>
      </w:r>
      <w:r w:rsidR="000B2484" w:rsidRPr="00134F13">
        <w:rPr>
          <w:szCs w:val="24"/>
        </w:rPr>
        <w:t xml:space="preserve"> or </w:t>
      </w:r>
      <w:proofErr w:type="spellStart"/>
      <w:r w:rsidR="000B2484" w:rsidRPr="00134F13">
        <w:rPr>
          <w:szCs w:val="24"/>
        </w:rPr>
        <w:t>selectional</w:t>
      </w:r>
      <w:proofErr w:type="spellEnd"/>
      <w:r w:rsidR="000B2484" w:rsidRPr="00134F13">
        <w:rPr>
          <w:szCs w:val="24"/>
        </w:rPr>
        <w:t xml:space="preserve"> kind. </w:t>
      </w:r>
    </w:p>
    <w:p w14:paraId="3FE302CE" w14:textId="04F6D38E" w:rsidR="00FB0B98" w:rsidRPr="00134F13" w:rsidRDefault="00A107D8" w:rsidP="00A107D8">
      <w:pPr>
        <w:spacing w:after="120" w:line="360" w:lineRule="auto"/>
        <w:rPr>
          <w:b/>
          <w:i/>
          <w:iCs/>
          <w:szCs w:val="24"/>
        </w:rPr>
      </w:pPr>
      <w:r w:rsidRPr="00134F13">
        <w:rPr>
          <w:b/>
          <w:i/>
          <w:iCs/>
          <w:szCs w:val="24"/>
        </w:rPr>
        <w:t>Conclusion</w:t>
      </w:r>
    </w:p>
    <w:p w14:paraId="1E6DC522" w14:textId="302F848B" w:rsidR="0056514E" w:rsidRPr="00134F13" w:rsidRDefault="0056514E" w:rsidP="0056514E">
      <w:pPr>
        <w:spacing w:after="120" w:line="360" w:lineRule="auto"/>
        <w:ind w:firstLine="720"/>
        <w:rPr>
          <w:iCs/>
          <w:szCs w:val="24"/>
        </w:rPr>
      </w:pPr>
      <w:r w:rsidRPr="00134F13">
        <w:rPr>
          <w:iCs/>
          <w:szCs w:val="24"/>
        </w:rPr>
        <w:t>There may be a number of theories of free choice, indeed of freedom more generally, that are analytically acceptable, as we noted in the first section. They will be acceptable on this front insofar as they vindicate enough received assumptions about freedom to count as properly theories of freedom, not of anything else. But among those theories the republican theory of freedom as non-domination must rate as substantively without par</w:t>
      </w:r>
      <w:r w:rsidR="00134F13" w:rsidRPr="00134F13">
        <w:rPr>
          <w:iCs/>
          <w:szCs w:val="24"/>
        </w:rPr>
        <w:t xml:space="preserve">, for it gives as a supreme degree of importance to freedom </w:t>
      </w:r>
      <w:r w:rsidRPr="00134F13">
        <w:rPr>
          <w:iCs/>
          <w:szCs w:val="24"/>
        </w:rPr>
        <w:t>in political philosophy.</w:t>
      </w:r>
      <w:r w:rsidR="00134F13" w:rsidRPr="00134F13">
        <w:rPr>
          <w:iCs/>
          <w:szCs w:val="24"/>
        </w:rPr>
        <w:t xml:space="preserve"> There are certainly values other than freedom as non-domination but, as our observations suggest, this ideal alone is sufficient to guide the just state. </w:t>
      </w:r>
    </w:p>
    <w:p w14:paraId="7A11591D" w14:textId="0CDF2B27" w:rsidR="008441D2" w:rsidRPr="00134F13" w:rsidRDefault="0056514E" w:rsidP="004A6D18">
      <w:pPr>
        <w:spacing w:after="120" w:line="360" w:lineRule="auto"/>
        <w:ind w:firstLine="720"/>
        <w:rPr>
          <w:iCs/>
          <w:szCs w:val="24"/>
        </w:rPr>
      </w:pPr>
      <w:r w:rsidRPr="00134F13">
        <w:rPr>
          <w:iCs/>
          <w:szCs w:val="24"/>
        </w:rPr>
        <w:t xml:space="preserve">Freedom in this sense is socially demanding enough to constitute a significant theory of justice among citizens and politically demanding enough to underpin a significant theory of justice between citizens and their </w:t>
      </w:r>
      <w:r w:rsidR="00E352A3" w:rsidRPr="00134F13">
        <w:rPr>
          <w:iCs/>
          <w:szCs w:val="24"/>
        </w:rPr>
        <w:t>polity</w:t>
      </w:r>
      <w:r w:rsidRPr="00134F13">
        <w:rPr>
          <w:iCs/>
          <w:szCs w:val="24"/>
        </w:rPr>
        <w:t xml:space="preserve">. </w:t>
      </w:r>
      <w:r w:rsidR="00E352A3" w:rsidRPr="00134F13">
        <w:rPr>
          <w:iCs/>
          <w:szCs w:val="24"/>
        </w:rPr>
        <w:t xml:space="preserve">It </w:t>
      </w:r>
      <w:r w:rsidRPr="00134F13">
        <w:rPr>
          <w:iCs/>
          <w:szCs w:val="24"/>
        </w:rPr>
        <w:t xml:space="preserve">requires </w:t>
      </w:r>
      <w:r w:rsidR="00E352A3" w:rsidRPr="00134F13">
        <w:rPr>
          <w:iCs/>
          <w:szCs w:val="24"/>
        </w:rPr>
        <w:t>in</w:t>
      </w:r>
      <w:r w:rsidRPr="00134F13">
        <w:rPr>
          <w:iCs/>
          <w:szCs w:val="24"/>
        </w:rPr>
        <w:t xml:space="preserve"> social </w:t>
      </w:r>
      <w:r w:rsidR="00E352A3" w:rsidRPr="00134F13">
        <w:rPr>
          <w:iCs/>
          <w:szCs w:val="24"/>
        </w:rPr>
        <w:t>justice</w:t>
      </w:r>
      <w:r w:rsidRPr="00134F13">
        <w:rPr>
          <w:iCs/>
          <w:szCs w:val="24"/>
        </w:rPr>
        <w:t xml:space="preserve"> that the citizens of a republic should benefit equally from an adequate regime of individual security and </w:t>
      </w:r>
      <w:r w:rsidR="00E352A3" w:rsidRPr="00134F13">
        <w:rPr>
          <w:iCs/>
          <w:szCs w:val="24"/>
        </w:rPr>
        <w:t>i</w:t>
      </w:r>
      <w:r w:rsidRPr="00134F13">
        <w:rPr>
          <w:iCs/>
          <w:szCs w:val="24"/>
        </w:rPr>
        <w:t>n political</w:t>
      </w:r>
      <w:r w:rsidR="00E352A3" w:rsidRPr="00134F13">
        <w:rPr>
          <w:iCs/>
          <w:szCs w:val="24"/>
        </w:rPr>
        <w:t xml:space="preserve"> justice</w:t>
      </w:r>
      <w:r w:rsidRPr="00134F13">
        <w:rPr>
          <w:iCs/>
          <w:szCs w:val="24"/>
        </w:rPr>
        <w:t xml:space="preserve"> that they should share equally in an adequate system of collective control over that regime. </w:t>
      </w:r>
      <w:r w:rsidR="00E352A3" w:rsidRPr="00134F13">
        <w:rPr>
          <w:iCs/>
          <w:szCs w:val="24"/>
        </w:rPr>
        <w:t xml:space="preserve">This arrangement should support their personal liberty on the </w:t>
      </w:r>
      <w:r w:rsidR="00E352A3" w:rsidRPr="00134F13">
        <w:rPr>
          <w:iCs/>
          <w:szCs w:val="24"/>
        </w:rPr>
        <w:lastRenderedPageBreak/>
        <w:t xml:space="preserve">first front and their public liberty on the second, reflecting various considered judgments of justice, in accord with </w:t>
      </w:r>
      <w:r w:rsidR="00134F13" w:rsidRPr="00134F13">
        <w:rPr>
          <w:iCs/>
          <w:szCs w:val="24"/>
        </w:rPr>
        <w:t xml:space="preserve">Rawls’s </w:t>
      </w:r>
      <w:r w:rsidR="00134F13" w:rsidRPr="00134F13">
        <w:rPr>
          <w:iCs/>
          <w:szCs w:val="24"/>
        </w:rPr>
        <w:fldChar w:fldCharType="begin"/>
      </w:r>
      <w:r w:rsidR="00134F13" w:rsidRPr="00134F13">
        <w:rPr>
          <w:iCs/>
          <w:szCs w:val="24"/>
        </w:rPr>
        <w:instrText xml:space="preserve"> ADDIN EN.CITE &lt;EndNote&gt;&lt;Cite ExcludeAuth="1"&gt;&lt;Author&gt;Rawls&lt;/Author&gt;&lt;Year&gt;1971&lt;/Year&gt;&lt;RecNum&gt;276&lt;/RecNum&gt;&lt;DisplayText&gt;(1971)&lt;/DisplayText&gt;&lt;record&gt;&lt;rec-number&gt;276&lt;/rec-number&gt;&lt;foreign-keys&gt;&lt;key app="EN" db-id="02t0dr5fr000t3e5ap4vdppce0rwtfdv5rt9" timestamp="1570805014" guid="df724fdc-7d4a-40ab-84f9-a6afdf909b48"&gt;276&lt;/key&gt;&lt;/foreign-keys&gt;&lt;ref-type name="Book"&gt;6&lt;/ref-type&gt;&lt;contributors&gt;&lt;authors&gt;&lt;author&gt;John Rawls&lt;/author&gt;&lt;/authors&gt;&lt;/contributors&gt;&lt;titles&gt;&lt;title&gt;A Theory of Justice&lt;/title&gt;&lt;/titles&gt;&lt;dates&gt;&lt;year&gt;1971&lt;/year&gt;&lt;/dates&gt;&lt;pub-location&gt;Oxford&lt;/pub-location&gt;&lt;publisher&gt;Oxford University Press&lt;/publisher&gt;&lt;urls&gt;&lt;/urls&gt;&lt;/record&gt;&lt;/Cite&gt;&lt;/EndNote&gt;</w:instrText>
      </w:r>
      <w:r w:rsidR="00134F13" w:rsidRPr="00134F13">
        <w:rPr>
          <w:iCs/>
          <w:szCs w:val="24"/>
        </w:rPr>
        <w:fldChar w:fldCharType="separate"/>
      </w:r>
      <w:r w:rsidR="00134F13" w:rsidRPr="00134F13">
        <w:rPr>
          <w:iCs/>
          <w:noProof/>
          <w:szCs w:val="24"/>
        </w:rPr>
        <w:t>(1971)</w:t>
      </w:r>
      <w:r w:rsidR="00134F13" w:rsidRPr="00134F13">
        <w:rPr>
          <w:iCs/>
          <w:szCs w:val="24"/>
        </w:rPr>
        <w:fldChar w:fldCharType="end"/>
      </w:r>
      <w:r w:rsidR="00E352A3" w:rsidRPr="00134F13">
        <w:rPr>
          <w:iCs/>
          <w:szCs w:val="24"/>
        </w:rPr>
        <w:t xml:space="preserve"> test of reflective equilibriu</w:t>
      </w:r>
      <w:r w:rsidR="00134F13" w:rsidRPr="00134F13">
        <w:rPr>
          <w:iCs/>
          <w:szCs w:val="24"/>
        </w:rPr>
        <w:t>m</w:t>
      </w:r>
      <w:r w:rsidR="00E352A3" w:rsidRPr="00134F13">
        <w:rPr>
          <w:iCs/>
          <w:szCs w:val="24"/>
        </w:rPr>
        <w:t xml:space="preserve">. </w:t>
      </w:r>
    </w:p>
    <w:p w14:paraId="47435F31" w14:textId="68873954" w:rsidR="00134F13" w:rsidRPr="00134F13" w:rsidRDefault="00E352A3" w:rsidP="00134F13">
      <w:pPr>
        <w:spacing w:after="120" w:line="360" w:lineRule="auto"/>
        <w:ind w:firstLine="720"/>
        <w:rPr>
          <w:iCs/>
          <w:szCs w:val="24"/>
        </w:rPr>
      </w:pPr>
      <w:r w:rsidRPr="00134F13">
        <w:rPr>
          <w:iCs/>
          <w:szCs w:val="24"/>
        </w:rPr>
        <w:t xml:space="preserve">The theory of freedom as non-domination contrasts particularly sharply with the view we associated with Isaiah Berlin, according to which it is enough for freedom that a person should escape interference or coercion. It makes decision-taker law central to the constitution of personal freedom, contrary to the Jeremy Bentham’s  </w:t>
      </w:r>
      <w:r w:rsidRPr="00134F13">
        <w:rPr>
          <w:iCs/>
          <w:szCs w:val="24"/>
        </w:rPr>
        <w:fldChar w:fldCharType="begin"/>
      </w:r>
      <w:r w:rsidRPr="00134F13">
        <w:rPr>
          <w:iCs/>
          <w:szCs w:val="24"/>
        </w:rPr>
        <w:instrText xml:space="preserve"> ADDIN EN.CITE &lt;EndNote&gt;&lt;Cite ExcludeAuth="1"&gt;&lt;Author&gt;Bentham&lt;/Author&gt;&lt;Year&gt;1843&lt;/Year&gt;&lt;RecNum&gt;382&lt;/RecNum&gt;&lt;Suffix&gt;`, 503&lt;/Suffix&gt;&lt;DisplayText&gt;(1843, 503)&lt;/DisplayText&gt;&lt;record&gt;&lt;rec-number&gt;382&lt;/rec-number&gt;&lt;foreign-keys&gt;&lt;key app="EN" db-id="02t0dr5fr000t3e5ap4vdppce0rwtfdv5rt9" timestamp="1570805015" guid="dd500b2e-eb1b-4ee1-8790-649b9b248729"&gt;382&lt;/key&gt;&lt;/foreign-keys&gt;&lt;ref-type name="Book Section"&gt;5&lt;/ref-type&gt;&lt;contributors&gt;&lt;authors&gt;&lt;author&gt;Jeremy Bentham&lt;/author&gt;&lt;/authors&gt;&lt;secondary-authors&gt;&lt;author&gt;J. Bowring&lt;/author&gt;&lt;/secondary-authors&gt;&lt;/contributors&gt;&lt;titles&gt;&lt;title&gt;Anarchical Fallacies&lt;/title&gt;&lt;secondary-title&gt;The Works of Jeremy Bentham, Vol 2&lt;/secondary-title&gt;&lt;/titles&gt;&lt;dates&gt;&lt;year&gt;1843&lt;/year&gt;&lt;/dates&gt;&lt;pub-location&gt;Edinburgh&lt;/pub-location&gt;&lt;publisher&gt;W.Tait&lt;/publisher&gt;&lt;urls&gt;&lt;/urls&gt;&lt;/record&gt;&lt;/Cite&gt;&lt;/EndNote&gt;</w:instrText>
      </w:r>
      <w:r w:rsidRPr="00134F13">
        <w:rPr>
          <w:iCs/>
          <w:szCs w:val="24"/>
        </w:rPr>
        <w:fldChar w:fldCharType="separate"/>
      </w:r>
      <w:r w:rsidRPr="00134F13">
        <w:rPr>
          <w:iCs/>
          <w:noProof/>
          <w:szCs w:val="24"/>
        </w:rPr>
        <w:t>(1843, 503)</w:t>
      </w:r>
      <w:r w:rsidRPr="00134F13">
        <w:rPr>
          <w:iCs/>
          <w:szCs w:val="24"/>
        </w:rPr>
        <w:fldChar w:fldCharType="end"/>
      </w:r>
      <w:r w:rsidRPr="00134F13">
        <w:rPr>
          <w:iCs/>
          <w:szCs w:val="24"/>
        </w:rPr>
        <w:t xml:space="preserve"> claim, foundational to classical liberalism, that ‘all coercive laws … are, as far as they go, abrogative of liberty'. And it makes decision-maker law central to the constitution of public freedom, contrary to </w:t>
      </w:r>
      <w:r w:rsidR="00134F13" w:rsidRPr="00134F13">
        <w:rPr>
          <w:iCs/>
          <w:szCs w:val="24"/>
        </w:rPr>
        <w:t xml:space="preserve">the view of William Paley </w:t>
      </w:r>
      <w:r w:rsidR="00134F13" w:rsidRPr="00134F13">
        <w:rPr>
          <w:iCs/>
          <w:szCs w:val="24"/>
        </w:rPr>
        <w:fldChar w:fldCharType="begin"/>
      </w:r>
      <w:r w:rsidR="00134F13" w:rsidRPr="00134F13">
        <w:rPr>
          <w:iCs/>
          <w:szCs w:val="24"/>
        </w:rPr>
        <w:instrText xml:space="preserve"> ADDIN EN.CITE &lt;EndNote&gt;&lt;Cite ExcludeAuth="1"&gt;&lt;Author&gt;Paley&lt;/Author&gt;&lt;Year&gt;2002&lt;/Year&gt;&lt;RecNum&gt;2032&lt;/RecNum&gt;&lt;Suffix&gt;`, 314&lt;/Suffix&gt;&lt;DisplayText&gt;(2002, 314)&lt;/DisplayText&gt;&lt;record&gt;&lt;rec-number&gt;2032&lt;/rec-number&gt;&lt;foreign-keys&gt;&lt;key app="EN" db-id="02t0dr5fr000t3e5ap4vdppce0rwtfdv5rt9" timestamp="1570805022" guid="375ed488-4c53-42aa-928e-ad6e4e670f47"&gt;2032&lt;/key&gt;&lt;/foreign-keys&gt;&lt;ref-type name="Book"&gt;6&lt;/ref-type&gt;&lt;contributors&gt;&lt;authors&gt;&lt;author&gt;Paley, William &lt;/author&gt;&lt;/authors&gt;&lt;/contributors&gt;&lt;titles&gt;&lt;title&gt;The Principles of Moral and Political Philosophy&lt;/title&gt;&lt;/titles&gt;&lt;dates&gt;&lt;year&gt;2002&lt;/year&gt;&lt;/dates&gt;&lt;pub-location&gt;Indianapolis&lt;/pub-location&gt;&lt;publisher&gt;Liberty Fund&lt;/publisher&gt;&lt;urls&gt;&lt;/urls&gt;&lt;/record&gt;&lt;/Cite&gt;&lt;/EndNote&gt;</w:instrText>
      </w:r>
      <w:r w:rsidR="00134F13" w:rsidRPr="00134F13">
        <w:rPr>
          <w:iCs/>
          <w:szCs w:val="24"/>
        </w:rPr>
        <w:fldChar w:fldCharType="separate"/>
      </w:r>
      <w:r w:rsidR="00134F13" w:rsidRPr="00134F13">
        <w:rPr>
          <w:iCs/>
          <w:noProof/>
          <w:szCs w:val="24"/>
        </w:rPr>
        <w:t>(2002, 314)</w:t>
      </w:r>
      <w:r w:rsidR="00134F13" w:rsidRPr="00134F13">
        <w:rPr>
          <w:iCs/>
          <w:szCs w:val="24"/>
        </w:rPr>
        <w:fldChar w:fldCharType="end"/>
      </w:r>
      <w:r w:rsidR="00134F13" w:rsidRPr="00134F13">
        <w:rPr>
          <w:iCs/>
          <w:szCs w:val="24"/>
        </w:rPr>
        <w:t>, one of Bentham’s associates, that an ‘</w:t>
      </w:r>
      <w:r w:rsidR="00134F13" w:rsidRPr="00134F13">
        <w:rPr>
          <w:rFonts w:ascii="Calibri" w:hAnsi="Calibri" w:cs="Calibri"/>
          <w:iCs/>
          <w:szCs w:val="24"/>
        </w:rPr>
        <w:t>﻿</w:t>
      </w:r>
      <w:r w:rsidR="00134F13" w:rsidRPr="00134F13">
        <w:rPr>
          <w:iCs/>
          <w:szCs w:val="24"/>
        </w:rPr>
        <w:t xml:space="preserve">absolute form of government &lt;may&gt; be no less free than the purest democracy’, and contrary indeed to Berlin’s </w:t>
      </w:r>
      <w:r w:rsidR="00134F13" w:rsidRPr="00134F13">
        <w:rPr>
          <w:iCs/>
          <w:szCs w:val="24"/>
        </w:rPr>
        <w:fldChar w:fldCharType="begin"/>
      </w:r>
      <w:r w:rsidR="00134F13" w:rsidRPr="00134F13">
        <w:rPr>
          <w:iCs/>
          <w:szCs w:val="24"/>
        </w:rPr>
        <w:instrText xml:space="preserve"> ADDIN EN.CITE &lt;EndNote&gt;&lt;Cite ExcludeAuth="1"&gt;&lt;Author&gt;Berlin&lt;/Author&gt;&lt;Year&gt;1969&lt;/Year&gt;&lt;RecNum&gt;646&lt;/RecNum&gt;&lt;Suffix&gt;`, 130&lt;/Suffix&gt;&lt;DisplayText&gt;(1969, 130)&lt;/DisplayText&gt;&lt;record&gt;&lt;rec-number&gt;646&lt;/rec-number&gt;&lt;foreign-keys&gt;&lt;key app="EN" db-id="02t0dr5fr000t3e5ap4vdppce0rwtfdv5rt9" timestamp="1570805016" guid="595d3b78-4858-4314-a44c-cd29004295d6"&gt;646&lt;/key&gt;&lt;/foreign-keys&gt;&lt;ref-type name="Book"&gt;6&lt;/ref-type&gt;&lt;contributors&gt;&lt;authors&gt;&lt;author&gt;Berlin, Isaiah&lt;/author&gt;&lt;/authors&gt;&lt;/contributors&gt;&lt;titles&gt;&lt;title&gt;Four Essays on Liberty&lt;/title&gt;&lt;/titles&gt;&lt;dates&gt;&lt;year&gt;1969&lt;/year&gt;&lt;/dates&gt;&lt;pub-location&gt;Oxford&lt;/pub-location&gt;&lt;publisher&gt;Oxford University Press&lt;/publisher&gt;&lt;urls&gt;&lt;/urls&gt;&lt;/record&gt;&lt;/Cite&gt;&lt;/EndNote&gt;</w:instrText>
      </w:r>
      <w:r w:rsidR="00134F13" w:rsidRPr="00134F13">
        <w:rPr>
          <w:iCs/>
          <w:szCs w:val="24"/>
        </w:rPr>
        <w:fldChar w:fldCharType="separate"/>
      </w:r>
      <w:r w:rsidR="00134F13" w:rsidRPr="00134F13">
        <w:rPr>
          <w:iCs/>
          <w:noProof/>
          <w:szCs w:val="24"/>
        </w:rPr>
        <w:t>(1969, 130)</w:t>
      </w:r>
      <w:r w:rsidR="00134F13" w:rsidRPr="00134F13">
        <w:rPr>
          <w:iCs/>
          <w:szCs w:val="24"/>
        </w:rPr>
        <w:fldChar w:fldCharType="end"/>
      </w:r>
      <w:r w:rsidR="00134F13" w:rsidRPr="00134F13">
        <w:rPr>
          <w:iCs/>
          <w:szCs w:val="24"/>
        </w:rPr>
        <w:t xml:space="preserve"> own view that ‘there is no necessary connection between individual liberty and democratic rule’.</w:t>
      </w:r>
    </w:p>
    <w:p w14:paraId="473FC253" w14:textId="29153427" w:rsidR="004F6433" w:rsidRPr="00134F13" w:rsidRDefault="004F6433" w:rsidP="00017207">
      <w:pPr>
        <w:spacing w:after="120" w:line="360" w:lineRule="auto"/>
        <w:ind w:firstLine="720"/>
        <w:rPr>
          <w:szCs w:val="24"/>
        </w:rPr>
      </w:pPr>
      <w:r w:rsidRPr="00134F13">
        <w:rPr>
          <w:iCs/>
          <w:szCs w:val="24"/>
        </w:rPr>
        <w:t xml:space="preserve">While </w:t>
      </w:r>
      <w:r w:rsidR="001A17BF" w:rsidRPr="00134F13">
        <w:rPr>
          <w:iCs/>
          <w:szCs w:val="24"/>
        </w:rPr>
        <w:t>th</w:t>
      </w:r>
      <w:r w:rsidR="00134F13" w:rsidRPr="00134F13">
        <w:rPr>
          <w:iCs/>
          <w:szCs w:val="24"/>
        </w:rPr>
        <w:t>is</w:t>
      </w:r>
      <w:r w:rsidR="001A17BF" w:rsidRPr="00134F13">
        <w:rPr>
          <w:iCs/>
          <w:szCs w:val="24"/>
        </w:rPr>
        <w:t xml:space="preserve"> connection with </w:t>
      </w:r>
      <w:r w:rsidRPr="00134F13">
        <w:rPr>
          <w:iCs/>
          <w:szCs w:val="24"/>
        </w:rPr>
        <w:t xml:space="preserve">law is </w:t>
      </w:r>
      <w:r w:rsidR="001A17BF" w:rsidRPr="00134F13">
        <w:rPr>
          <w:iCs/>
          <w:szCs w:val="24"/>
        </w:rPr>
        <w:t xml:space="preserve">distinctive and </w:t>
      </w:r>
      <w:r w:rsidRPr="00134F13">
        <w:rPr>
          <w:iCs/>
          <w:szCs w:val="24"/>
        </w:rPr>
        <w:t xml:space="preserve">essential, however, </w:t>
      </w:r>
      <w:r w:rsidR="001A17BF" w:rsidRPr="00134F13">
        <w:rPr>
          <w:iCs/>
          <w:szCs w:val="24"/>
        </w:rPr>
        <w:t xml:space="preserve">it is worth noting in conclusion that </w:t>
      </w:r>
      <w:r w:rsidRPr="00134F13">
        <w:rPr>
          <w:iCs/>
          <w:szCs w:val="24"/>
        </w:rPr>
        <w:t xml:space="preserve">freedom </w:t>
      </w:r>
      <w:r w:rsidR="001A17BF" w:rsidRPr="00134F13">
        <w:rPr>
          <w:iCs/>
          <w:szCs w:val="24"/>
        </w:rPr>
        <w:t xml:space="preserve">as domination </w:t>
      </w:r>
      <w:r w:rsidRPr="00134F13">
        <w:rPr>
          <w:iCs/>
          <w:szCs w:val="24"/>
        </w:rPr>
        <w:t xml:space="preserve">cannot survive without </w:t>
      </w:r>
      <w:r w:rsidR="00D8661F" w:rsidRPr="00134F13">
        <w:rPr>
          <w:iCs/>
          <w:szCs w:val="24"/>
        </w:rPr>
        <w:t xml:space="preserve">its embrace by </w:t>
      </w:r>
      <w:r w:rsidR="00C81090" w:rsidRPr="00134F13">
        <w:rPr>
          <w:iCs/>
          <w:szCs w:val="24"/>
        </w:rPr>
        <w:t xml:space="preserve">ordinary </w:t>
      </w:r>
      <w:r w:rsidRPr="00134F13">
        <w:rPr>
          <w:iCs/>
          <w:szCs w:val="24"/>
        </w:rPr>
        <w:t>people</w:t>
      </w:r>
      <w:r w:rsidR="00017207" w:rsidRPr="00134F13">
        <w:rPr>
          <w:iCs/>
          <w:szCs w:val="24"/>
        </w:rPr>
        <w:t xml:space="preserve">. Law will not suffice on its own to give people an undominated status, since there will always be ways for people to dominate others that law cannot usefully contain, as in the domination that gossip or bullying or mockery can mediate. And, more important, law cannot play its </w:t>
      </w:r>
      <w:r w:rsidR="000F4687" w:rsidRPr="00134F13">
        <w:rPr>
          <w:iCs/>
          <w:szCs w:val="24"/>
        </w:rPr>
        <w:t xml:space="preserve">particular </w:t>
      </w:r>
      <w:r w:rsidR="00017207" w:rsidRPr="00134F13">
        <w:rPr>
          <w:iCs/>
          <w:szCs w:val="24"/>
        </w:rPr>
        <w:t>role in combating domination unless people are</w:t>
      </w:r>
      <w:r w:rsidRPr="00134F13">
        <w:rPr>
          <w:iCs/>
          <w:szCs w:val="24"/>
        </w:rPr>
        <w:t xml:space="preserve"> brave enough to banish timidity, </w:t>
      </w:r>
      <w:r w:rsidR="002325A7">
        <w:rPr>
          <w:iCs/>
          <w:szCs w:val="24"/>
        </w:rPr>
        <w:t xml:space="preserve">defiant enough </w:t>
      </w:r>
      <w:r w:rsidRPr="00134F13">
        <w:rPr>
          <w:iCs/>
          <w:szCs w:val="24"/>
        </w:rPr>
        <w:t xml:space="preserve">to assert their rights under law, and </w:t>
      </w:r>
      <w:r w:rsidR="002325A7">
        <w:rPr>
          <w:iCs/>
          <w:szCs w:val="24"/>
        </w:rPr>
        <w:t xml:space="preserve">cooperative enough </w:t>
      </w:r>
      <w:r w:rsidRPr="00134F13">
        <w:rPr>
          <w:iCs/>
          <w:szCs w:val="24"/>
        </w:rPr>
        <w:t>to do all that sharing in popular control requires</w:t>
      </w:r>
      <w:r w:rsidR="00D8661F" w:rsidRPr="00134F13">
        <w:rPr>
          <w:iCs/>
          <w:szCs w:val="24"/>
        </w:rPr>
        <w:t>.</w:t>
      </w:r>
      <w:r w:rsidR="00B870FA" w:rsidRPr="00134F13">
        <w:rPr>
          <w:rStyle w:val="FootnoteReference"/>
          <w:iCs/>
          <w:szCs w:val="24"/>
        </w:rPr>
        <w:footnoteReference w:id="18"/>
      </w:r>
      <w:r w:rsidRPr="00134F13">
        <w:rPr>
          <w:iCs/>
          <w:szCs w:val="24"/>
        </w:rPr>
        <w:t xml:space="preserve"> </w:t>
      </w:r>
    </w:p>
    <w:p w14:paraId="3C62914A" w14:textId="77777777" w:rsidR="00DE70F7" w:rsidRPr="00134F13" w:rsidRDefault="00DE70F7">
      <w:pPr>
        <w:rPr>
          <w:rFonts w:cs="Calibri"/>
          <w:szCs w:val="24"/>
        </w:rPr>
      </w:pPr>
    </w:p>
    <w:p w14:paraId="2BB1FEFA" w14:textId="4D1439A9" w:rsidR="00DE70F7" w:rsidRPr="00134F13" w:rsidRDefault="00DE70F7" w:rsidP="00DE70F7">
      <w:pPr>
        <w:pStyle w:val="EndNoteBibliography"/>
        <w:ind w:left="720" w:hanging="720"/>
        <w:rPr>
          <w:rFonts w:ascii="Cambria" w:hAnsi="Cambria"/>
          <w:b/>
          <w:i/>
          <w:szCs w:val="24"/>
        </w:rPr>
      </w:pPr>
      <w:r w:rsidRPr="00134F13">
        <w:rPr>
          <w:rFonts w:ascii="Cambria" w:hAnsi="Cambria"/>
          <w:b/>
          <w:i/>
          <w:szCs w:val="24"/>
        </w:rPr>
        <w:t>References</w:t>
      </w:r>
    </w:p>
    <w:p w14:paraId="7A78838B" w14:textId="77777777" w:rsidR="00134F13" w:rsidRPr="00134F13" w:rsidRDefault="00DE4C42" w:rsidP="00134F13">
      <w:pPr>
        <w:pStyle w:val="EndNoteBibliography"/>
        <w:ind w:left="720" w:hanging="720"/>
        <w:rPr>
          <w:rFonts w:ascii="Cambria" w:hAnsi="Cambria"/>
          <w:noProof/>
          <w:szCs w:val="24"/>
        </w:rPr>
      </w:pPr>
      <w:r w:rsidRPr="00134F13">
        <w:rPr>
          <w:rFonts w:ascii="Cambria" w:hAnsi="Cambria"/>
          <w:szCs w:val="24"/>
        </w:rPr>
        <w:fldChar w:fldCharType="begin"/>
      </w:r>
      <w:r w:rsidRPr="00134F13">
        <w:rPr>
          <w:rFonts w:ascii="Cambria" w:hAnsi="Cambria"/>
          <w:szCs w:val="24"/>
        </w:rPr>
        <w:instrText xml:space="preserve"> ADDIN EN.REFLIST </w:instrText>
      </w:r>
      <w:r w:rsidRPr="00134F13">
        <w:rPr>
          <w:rFonts w:ascii="Cambria" w:hAnsi="Cambria"/>
          <w:szCs w:val="24"/>
        </w:rPr>
        <w:fldChar w:fldCharType="separate"/>
      </w:r>
      <w:r w:rsidR="00134F13" w:rsidRPr="00134F13">
        <w:rPr>
          <w:rFonts w:ascii="Cambria" w:hAnsi="Cambria"/>
          <w:noProof/>
          <w:szCs w:val="24"/>
        </w:rPr>
        <w:t xml:space="preserve">Anderson, E. (1999). "What is the Point of Equality." </w:t>
      </w:r>
      <w:r w:rsidR="00134F13" w:rsidRPr="00134F13">
        <w:rPr>
          <w:rFonts w:ascii="Cambria" w:hAnsi="Cambria"/>
          <w:noProof/>
          <w:szCs w:val="24"/>
          <w:u w:val="single"/>
        </w:rPr>
        <w:t>Ethics</w:t>
      </w:r>
      <w:r w:rsidR="00134F13" w:rsidRPr="00134F13">
        <w:rPr>
          <w:rFonts w:ascii="Cambria" w:hAnsi="Cambria"/>
          <w:noProof/>
          <w:szCs w:val="24"/>
        </w:rPr>
        <w:t xml:space="preserve"> </w:t>
      </w:r>
      <w:r w:rsidR="00134F13" w:rsidRPr="00134F13">
        <w:rPr>
          <w:rFonts w:ascii="Cambria" w:hAnsi="Cambria"/>
          <w:b/>
          <w:noProof/>
          <w:szCs w:val="24"/>
        </w:rPr>
        <w:t>109</w:t>
      </w:r>
      <w:r w:rsidR="00134F13" w:rsidRPr="00134F13">
        <w:rPr>
          <w:rFonts w:ascii="Cambria" w:hAnsi="Cambria"/>
          <w:noProof/>
          <w:szCs w:val="24"/>
        </w:rPr>
        <w:t>: 287-337.</w:t>
      </w:r>
    </w:p>
    <w:p w14:paraId="5AA9DEEA"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Arena, V. (2012). </w:t>
      </w:r>
      <w:r w:rsidRPr="00134F13">
        <w:rPr>
          <w:rFonts w:ascii="Cambria" w:hAnsi="Cambria"/>
          <w:noProof/>
          <w:szCs w:val="24"/>
          <w:u w:val="single"/>
        </w:rPr>
        <w:t>Libertas and the Practice of Politics in the Late Roman Republic</w:t>
      </w:r>
      <w:r w:rsidRPr="00134F13">
        <w:rPr>
          <w:rFonts w:ascii="Cambria" w:hAnsi="Cambria"/>
          <w:noProof/>
          <w:szCs w:val="24"/>
        </w:rPr>
        <w:t>. Cambridge, Cambridge University Press.</w:t>
      </w:r>
    </w:p>
    <w:p w14:paraId="6AB1CB60"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Bentham, J. (1843). Anarchical Fallacies. </w:t>
      </w:r>
      <w:r w:rsidRPr="00134F13">
        <w:rPr>
          <w:rFonts w:ascii="Cambria" w:hAnsi="Cambria"/>
          <w:noProof/>
          <w:szCs w:val="24"/>
          <w:u w:val="single"/>
        </w:rPr>
        <w:t>The Works of Jeremy Bentham, Vol 2</w:t>
      </w:r>
      <w:r w:rsidRPr="00134F13">
        <w:rPr>
          <w:rFonts w:ascii="Cambria" w:hAnsi="Cambria"/>
          <w:noProof/>
          <w:szCs w:val="24"/>
        </w:rPr>
        <w:t>. J. Bowring. Edinburgh, W.Tait.</w:t>
      </w:r>
    </w:p>
    <w:p w14:paraId="00E199D0"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Berlin, I. (1969). </w:t>
      </w:r>
      <w:r w:rsidRPr="00134F13">
        <w:rPr>
          <w:rFonts w:ascii="Cambria" w:hAnsi="Cambria"/>
          <w:noProof/>
          <w:szCs w:val="24"/>
          <w:u w:val="single"/>
        </w:rPr>
        <w:t>Four Essays on Liberty</w:t>
      </w:r>
      <w:r w:rsidRPr="00134F13">
        <w:rPr>
          <w:rFonts w:ascii="Cambria" w:hAnsi="Cambria"/>
          <w:noProof/>
          <w:szCs w:val="24"/>
        </w:rPr>
        <w:t>. Oxford, Oxford University Press.</w:t>
      </w:r>
    </w:p>
    <w:p w14:paraId="65257EAC"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lastRenderedPageBreak/>
        <w:t xml:space="preserve">Bohman, J. (2007). </w:t>
      </w:r>
      <w:r w:rsidRPr="00134F13">
        <w:rPr>
          <w:rFonts w:ascii="Cambria" w:hAnsi="Cambria"/>
          <w:noProof/>
          <w:szCs w:val="24"/>
          <w:u w:val="single"/>
        </w:rPr>
        <w:t>Democracy Across Borders: From Demos to Demoi</w:t>
      </w:r>
      <w:r w:rsidRPr="00134F13">
        <w:rPr>
          <w:rFonts w:ascii="Cambria" w:hAnsi="Cambria"/>
          <w:noProof/>
          <w:szCs w:val="24"/>
        </w:rPr>
        <w:t>. Cambridge, MIT Press.</w:t>
      </w:r>
    </w:p>
    <w:p w14:paraId="376193B5"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Braithwaite, J. and P. Pettit (1990). </w:t>
      </w:r>
      <w:r w:rsidRPr="00134F13">
        <w:rPr>
          <w:rFonts w:ascii="Cambria" w:hAnsi="Cambria"/>
          <w:noProof/>
          <w:szCs w:val="24"/>
          <w:u w:val="single"/>
        </w:rPr>
        <w:t>Not Just Deserts: A Republican Theory of Criminal Justice</w:t>
      </w:r>
      <w:r w:rsidRPr="00134F13">
        <w:rPr>
          <w:rFonts w:ascii="Cambria" w:hAnsi="Cambria"/>
          <w:noProof/>
          <w:szCs w:val="24"/>
        </w:rPr>
        <w:t>. Oxford, Oxford University Press.</w:t>
      </w:r>
    </w:p>
    <w:p w14:paraId="1A8E8FB6"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Broome, J. (1991). </w:t>
      </w:r>
      <w:r w:rsidRPr="00134F13">
        <w:rPr>
          <w:rFonts w:ascii="Cambria" w:hAnsi="Cambria"/>
          <w:noProof/>
          <w:szCs w:val="24"/>
          <w:u w:val="single"/>
        </w:rPr>
        <w:t>Weighing Goods</w:t>
      </w:r>
      <w:r w:rsidRPr="00134F13">
        <w:rPr>
          <w:rFonts w:ascii="Cambria" w:hAnsi="Cambria"/>
          <w:noProof/>
          <w:szCs w:val="24"/>
        </w:rPr>
        <w:t>. Oxford, Blackwell.</w:t>
      </w:r>
    </w:p>
    <w:p w14:paraId="34341CF7"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Carter, I. (1999). </w:t>
      </w:r>
      <w:r w:rsidRPr="00134F13">
        <w:rPr>
          <w:rFonts w:ascii="Cambria" w:hAnsi="Cambria"/>
          <w:noProof/>
          <w:szCs w:val="24"/>
          <w:u w:val="single"/>
        </w:rPr>
        <w:t>A Measure of Freedom</w:t>
      </w:r>
      <w:r w:rsidRPr="00134F13">
        <w:rPr>
          <w:rFonts w:ascii="Cambria" w:hAnsi="Cambria"/>
          <w:noProof/>
          <w:szCs w:val="24"/>
        </w:rPr>
        <w:t>. Oxford, Oxford University press.</w:t>
      </w:r>
    </w:p>
    <w:p w14:paraId="639D420E"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Chapman, E. B. (2022). </w:t>
      </w:r>
      <w:r w:rsidRPr="00134F13">
        <w:rPr>
          <w:rFonts w:ascii="Cambria" w:hAnsi="Cambria"/>
          <w:noProof/>
          <w:szCs w:val="24"/>
          <w:u w:val="single"/>
        </w:rPr>
        <w:t>Election Day: How we Vote and What it Means for Democracy</w:t>
      </w:r>
      <w:r w:rsidRPr="00134F13">
        <w:rPr>
          <w:rFonts w:ascii="Cambria" w:hAnsi="Cambria"/>
          <w:noProof/>
          <w:szCs w:val="24"/>
        </w:rPr>
        <w:t>. Princeton, Princeton University Press.</w:t>
      </w:r>
    </w:p>
    <w:p w14:paraId="374F7FAA"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Cohen, J. (1989). Deliberation and Democratic Legitimacy. </w:t>
      </w:r>
      <w:r w:rsidRPr="00134F13">
        <w:rPr>
          <w:rFonts w:ascii="Cambria" w:hAnsi="Cambria"/>
          <w:noProof/>
          <w:szCs w:val="24"/>
          <w:u w:val="single"/>
        </w:rPr>
        <w:t>The Good Polity</w:t>
      </w:r>
      <w:r w:rsidRPr="00134F13">
        <w:rPr>
          <w:rFonts w:ascii="Cambria" w:hAnsi="Cambria"/>
          <w:noProof/>
          <w:szCs w:val="24"/>
        </w:rPr>
        <w:t>. A. Hamlin and P. Pettit</w:t>
      </w:r>
      <w:r w:rsidRPr="00134F13">
        <w:rPr>
          <w:rFonts w:ascii="Cambria" w:hAnsi="Cambria"/>
          <w:b/>
          <w:noProof/>
          <w:szCs w:val="24"/>
        </w:rPr>
        <w:t xml:space="preserve">: </w:t>
      </w:r>
      <w:r w:rsidRPr="00134F13">
        <w:rPr>
          <w:rFonts w:ascii="Cambria" w:hAnsi="Cambria"/>
          <w:noProof/>
          <w:szCs w:val="24"/>
        </w:rPr>
        <w:t>17-34.</w:t>
      </w:r>
    </w:p>
    <w:p w14:paraId="7869DED8" w14:textId="77777777" w:rsidR="00134F13" w:rsidRPr="00134F13" w:rsidRDefault="00134F13" w:rsidP="00134F13">
      <w:pPr>
        <w:pStyle w:val="EndNoteBibliography"/>
        <w:ind w:left="720" w:hanging="720"/>
        <w:rPr>
          <w:rFonts w:ascii="Cambria" w:hAnsi="Cambria"/>
          <w:noProof/>
          <w:szCs w:val="24"/>
          <w:u w:val="single"/>
        </w:rPr>
      </w:pPr>
      <w:r w:rsidRPr="00134F13">
        <w:rPr>
          <w:rFonts w:ascii="Cambria" w:hAnsi="Cambria"/>
          <w:noProof/>
          <w:szCs w:val="24"/>
        </w:rPr>
        <w:t xml:space="preserve">Côté, N. (Forthcoming). "Measuring Republican Freedom." </w:t>
      </w:r>
      <w:r w:rsidRPr="00134F13">
        <w:rPr>
          <w:rFonts w:ascii="Cambria" w:hAnsi="Cambria"/>
          <w:noProof/>
          <w:szCs w:val="24"/>
          <w:u w:val="single"/>
        </w:rPr>
        <w:t xml:space="preserve">Synthese </w:t>
      </w:r>
    </w:p>
    <w:p w14:paraId="0967D12B"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Elazar, Y. and G. Rousseliere, Eds. (2018). </w:t>
      </w:r>
      <w:r w:rsidRPr="00134F13">
        <w:rPr>
          <w:rFonts w:ascii="Cambria" w:hAnsi="Cambria"/>
          <w:noProof/>
          <w:szCs w:val="24"/>
          <w:u w:val="single"/>
        </w:rPr>
        <w:t>Republicanism and the Future of Democracy</w:t>
      </w:r>
      <w:r w:rsidRPr="00134F13">
        <w:rPr>
          <w:rFonts w:ascii="Cambria" w:hAnsi="Cambria"/>
          <w:noProof/>
          <w:szCs w:val="24"/>
        </w:rPr>
        <w:t>. Cambridge, Cambridge University Press.</w:t>
      </w:r>
    </w:p>
    <w:p w14:paraId="3F223CF4"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Fricker, M. (2007). </w:t>
      </w:r>
      <w:r w:rsidRPr="00134F13">
        <w:rPr>
          <w:rFonts w:ascii="Cambria" w:hAnsi="Cambria"/>
          <w:noProof/>
          <w:szCs w:val="24"/>
          <w:u w:val="single"/>
        </w:rPr>
        <w:t>Epistemic Injustice: Power and the Ethics of Knowing</w:t>
      </w:r>
      <w:r w:rsidRPr="00134F13">
        <w:rPr>
          <w:rFonts w:ascii="Cambria" w:hAnsi="Cambria"/>
          <w:noProof/>
          <w:szCs w:val="24"/>
        </w:rPr>
        <w:t>. Oxford, Oxford University Press.</w:t>
      </w:r>
    </w:p>
    <w:p w14:paraId="74B340B9"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Gädeke, D. (2019). "Does a Mugger Dominate? Episodic Power and the Structural Dimension of Domination." </w:t>
      </w:r>
      <w:r w:rsidRPr="00134F13">
        <w:rPr>
          <w:rFonts w:ascii="Cambria" w:hAnsi="Cambria"/>
          <w:noProof/>
          <w:szCs w:val="24"/>
          <w:u w:val="single"/>
        </w:rPr>
        <w:t>Journal of Political Philosophy</w:t>
      </w:r>
      <w:r w:rsidRPr="00134F13">
        <w:rPr>
          <w:rFonts w:ascii="Cambria" w:hAnsi="Cambria"/>
          <w:noProof/>
          <w:szCs w:val="24"/>
        </w:rPr>
        <w:t xml:space="preserve"> </w:t>
      </w:r>
      <w:r w:rsidRPr="00134F13">
        <w:rPr>
          <w:rFonts w:ascii="Cambria" w:hAnsi="Cambria"/>
          <w:b/>
          <w:noProof/>
          <w:szCs w:val="24"/>
        </w:rPr>
        <w:t>28</w:t>
      </w:r>
      <w:r w:rsidRPr="00134F13">
        <w:rPr>
          <w:rFonts w:ascii="Cambria" w:hAnsi="Cambria"/>
          <w:noProof/>
          <w:szCs w:val="24"/>
        </w:rPr>
        <w:t>: 1-23.</w:t>
      </w:r>
    </w:p>
    <w:p w14:paraId="6EBC716E"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Gardels, Nathan and N. Berggruen (2019). </w:t>
      </w:r>
      <w:r w:rsidRPr="00134F13">
        <w:rPr>
          <w:rFonts w:ascii="Cambria" w:hAnsi="Cambria"/>
          <w:noProof/>
          <w:szCs w:val="24"/>
          <w:u w:val="single"/>
        </w:rPr>
        <w:t>Renovating Democracy: Governing in the Age of Globalization and Digital Capitalism</w:t>
      </w:r>
      <w:r w:rsidRPr="00134F13">
        <w:rPr>
          <w:rFonts w:ascii="Cambria" w:hAnsi="Cambria"/>
          <w:noProof/>
          <w:szCs w:val="24"/>
        </w:rPr>
        <w:t>. Oakland, CA, University of California Press.</w:t>
      </w:r>
    </w:p>
    <w:p w14:paraId="32AD435F"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Gourevitch, A. (2014). </w:t>
      </w:r>
      <w:r w:rsidRPr="00134F13">
        <w:rPr>
          <w:rFonts w:ascii="Cambria" w:hAnsi="Cambria"/>
          <w:noProof/>
          <w:szCs w:val="24"/>
          <w:u w:val="single"/>
        </w:rPr>
        <w:t>From Slavery to the Cooperative Commonwealth: Labor and Republican Liberty in the Nineteenth Century</w:t>
      </w:r>
      <w:r w:rsidRPr="00134F13">
        <w:rPr>
          <w:rFonts w:ascii="Cambria" w:hAnsi="Cambria"/>
          <w:noProof/>
          <w:szCs w:val="24"/>
        </w:rPr>
        <w:t>. Cambridge, Cambridge University Press.</w:t>
      </w:r>
    </w:p>
    <w:p w14:paraId="353F72FD"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Guerrero, A. (2014). "Against Elections: The Lottocratic Alternative." </w:t>
      </w:r>
      <w:r w:rsidRPr="00134F13">
        <w:rPr>
          <w:rFonts w:ascii="Cambria" w:hAnsi="Cambria"/>
          <w:noProof/>
          <w:szCs w:val="24"/>
          <w:u w:val="single"/>
        </w:rPr>
        <w:t>Philosophy and Public Affairs</w:t>
      </w:r>
      <w:r w:rsidRPr="00134F13">
        <w:rPr>
          <w:rFonts w:ascii="Cambria" w:hAnsi="Cambria"/>
          <w:noProof/>
          <w:szCs w:val="24"/>
        </w:rPr>
        <w:t xml:space="preserve"> </w:t>
      </w:r>
      <w:r w:rsidRPr="00134F13">
        <w:rPr>
          <w:rFonts w:ascii="Cambria" w:hAnsi="Cambria"/>
          <w:b/>
          <w:noProof/>
          <w:szCs w:val="24"/>
        </w:rPr>
        <w:t>42</w:t>
      </w:r>
      <w:r w:rsidRPr="00134F13">
        <w:rPr>
          <w:rFonts w:ascii="Cambria" w:hAnsi="Cambria"/>
          <w:noProof/>
          <w:szCs w:val="24"/>
        </w:rPr>
        <w:t>: 135-78.</w:t>
      </w:r>
    </w:p>
    <w:p w14:paraId="3A392868"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Habermas, J. (1995). </w:t>
      </w:r>
      <w:r w:rsidRPr="00134F13">
        <w:rPr>
          <w:rFonts w:ascii="Cambria" w:hAnsi="Cambria"/>
          <w:noProof/>
          <w:szCs w:val="24"/>
          <w:u w:val="single"/>
        </w:rPr>
        <w:t>Between Facts and Norms:  Contributions to a Discourse Theory of Law and Democracy</w:t>
      </w:r>
      <w:r w:rsidRPr="00134F13">
        <w:rPr>
          <w:rFonts w:ascii="Cambria" w:hAnsi="Cambria"/>
          <w:noProof/>
          <w:szCs w:val="24"/>
        </w:rPr>
        <w:t>. Cambridge, Mass., MIT Press.</w:t>
      </w:r>
    </w:p>
    <w:p w14:paraId="13F11154"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Hart, H. L. A. (1973). "Rawls on Liberty and its Priority." </w:t>
      </w:r>
      <w:r w:rsidRPr="00134F13">
        <w:rPr>
          <w:rFonts w:ascii="Cambria" w:hAnsi="Cambria"/>
          <w:noProof/>
          <w:szCs w:val="24"/>
          <w:u w:val="single"/>
        </w:rPr>
        <w:t>University of Chicago Law Review</w:t>
      </w:r>
      <w:r w:rsidRPr="00134F13">
        <w:rPr>
          <w:rFonts w:ascii="Cambria" w:hAnsi="Cambria"/>
          <w:noProof/>
          <w:szCs w:val="24"/>
        </w:rPr>
        <w:t xml:space="preserve"> </w:t>
      </w:r>
      <w:r w:rsidRPr="00134F13">
        <w:rPr>
          <w:rFonts w:ascii="Cambria" w:hAnsi="Cambria"/>
          <w:b/>
          <w:noProof/>
          <w:szCs w:val="24"/>
        </w:rPr>
        <w:t>40</w:t>
      </w:r>
      <w:r w:rsidRPr="00134F13">
        <w:rPr>
          <w:rFonts w:ascii="Cambria" w:hAnsi="Cambria"/>
          <w:noProof/>
          <w:szCs w:val="24"/>
        </w:rPr>
        <w:t>: 534-55.</w:t>
      </w:r>
    </w:p>
    <w:p w14:paraId="06FD0993"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Hobbes, T. (1994). </w:t>
      </w:r>
      <w:r w:rsidRPr="00134F13">
        <w:rPr>
          <w:rFonts w:ascii="Cambria" w:hAnsi="Cambria"/>
          <w:noProof/>
          <w:szCs w:val="24"/>
          <w:u w:val="single"/>
        </w:rPr>
        <w:t>Leviathan. ed E.Curley</w:t>
      </w:r>
      <w:r w:rsidRPr="00134F13">
        <w:rPr>
          <w:rFonts w:ascii="Cambria" w:hAnsi="Cambria"/>
          <w:noProof/>
          <w:szCs w:val="24"/>
        </w:rPr>
        <w:t>. Indianapolis, Hackett.</w:t>
      </w:r>
    </w:p>
    <w:p w14:paraId="02D930E8"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Ingham, S. and F. N. Lovett (2019). "Republican Freedom, Popular Control, and Collective Action." </w:t>
      </w:r>
      <w:r w:rsidRPr="00134F13">
        <w:rPr>
          <w:rFonts w:ascii="Cambria" w:hAnsi="Cambria"/>
          <w:noProof/>
          <w:szCs w:val="24"/>
          <w:u w:val="single"/>
        </w:rPr>
        <w:t>American Journal of Political Science</w:t>
      </w:r>
      <w:r w:rsidRPr="00134F13">
        <w:rPr>
          <w:rFonts w:ascii="Cambria" w:hAnsi="Cambria"/>
          <w:noProof/>
          <w:szCs w:val="24"/>
        </w:rPr>
        <w:t xml:space="preserve"> </w:t>
      </w:r>
      <w:r w:rsidRPr="00134F13">
        <w:rPr>
          <w:rFonts w:ascii="Cambria" w:hAnsi="Cambria"/>
          <w:b/>
          <w:noProof/>
          <w:szCs w:val="24"/>
        </w:rPr>
        <w:t>63</w:t>
      </w:r>
      <w:r w:rsidRPr="00134F13">
        <w:rPr>
          <w:rFonts w:ascii="Cambria" w:hAnsi="Cambria"/>
          <w:noProof/>
          <w:szCs w:val="24"/>
        </w:rPr>
        <w:t>: 774-87.</w:t>
      </w:r>
    </w:p>
    <w:p w14:paraId="6A6AE1C5"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Kolodny, N. (2014a). "Rule over None I: What Justifies Democracy?" </w:t>
      </w:r>
      <w:r w:rsidRPr="00134F13">
        <w:rPr>
          <w:rFonts w:ascii="Cambria" w:hAnsi="Cambria"/>
          <w:noProof/>
          <w:szCs w:val="24"/>
          <w:u w:val="single"/>
        </w:rPr>
        <w:t>Philosophy and Public Affairs</w:t>
      </w:r>
      <w:r w:rsidRPr="00134F13">
        <w:rPr>
          <w:rFonts w:ascii="Cambria" w:hAnsi="Cambria"/>
          <w:noProof/>
          <w:szCs w:val="24"/>
        </w:rPr>
        <w:t xml:space="preserve"> </w:t>
      </w:r>
      <w:r w:rsidRPr="00134F13">
        <w:rPr>
          <w:rFonts w:ascii="Cambria" w:hAnsi="Cambria"/>
          <w:b/>
          <w:noProof/>
          <w:szCs w:val="24"/>
        </w:rPr>
        <w:t>42</w:t>
      </w:r>
      <w:r w:rsidRPr="00134F13">
        <w:rPr>
          <w:rFonts w:ascii="Cambria" w:hAnsi="Cambria"/>
          <w:noProof/>
          <w:szCs w:val="24"/>
        </w:rPr>
        <w:t>: 195-229.</w:t>
      </w:r>
    </w:p>
    <w:p w14:paraId="1EB5AD7D"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Kolodny, N. (2014b). "Rule over None II: Social Equality and the Justification of Democracy." </w:t>
      </w:r>
      <w:r w:rsidRPr="00134F13">
        <w:rPr>
          <w:rFonts w:ascii="Cambria" w:hAnsi="Cambria"/>
          <w:noProof/>
          <w:szCs w:val="24"/>
          <w:u w:val="single"/>
        </w:rPr>
        <w:t>Philosophy and Public Affairs</w:t>
      </w:r>
      <w:r w:rsidRPr="00134F13">
        <w:rPr>
          <w:rFonts w:ascii="Cambria" w:hAnsi="Cambria"/>
          <w:noProof/>
          <w:szCs w:val="24"/>
        </w:rPr>
        <w:t xml:space="preserve"> </w:t>
      </w:r>
      <w:r w:rsidRPr="00134F13">
        <w:rPr>
          <w:rFonts w:ascii="Cambria" w:hAnsi="Cambria"/>
          <w:b/>
          <w:noProof/>
          <w:szCs w:val="24"/>
        </w:rPr>
        <w:t>42</w:t>
      </w:r>
      <w:r w:rsidRPr="00134F13">
        <w:rPr>
          <w:rFonts w:ascii="Cambria" w:hAnsi="Cambria"/>
          <w:noProof/>
          <w:szCs w:val="24"/>
        </w:rPr>
        <w:t>: 287-336.</w:t>
      </w:r>
    </w:p>
    <w:p w14:paraId="2D647A3B"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Kramer, M. H. (2003). </w:t>
      </w:r>
      <w:r w:rsidRPr="00134F13">
        <w:rPr>
          <w:rFonts w:ascii="Cambria" w:hAnsi="Cambria"/>
          <w:noProof/>
          <w:szCs w:val="24"/>
          <w:u w:val="single"/>
        </w:rPr>
        <w:t>The Quality of Freedom</w:t>
      </w:r>
      <w:r w:rsidRPr="00134F13">
        <w:rPr>
          <w:rFonts w:ascii="Cambria" w:hAnsi="Cambria"/>
          <w:noProof/>
          <w:szCs w:val="24"/>
        </w:rPr>
        <w:t>. Oxford, Oxford University Press.</w:t>
      </w:r>
    </w:p>
    <w:p w14:paraId="029061F8"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Laborde, C. (2008). </w:t>
      </w:r>
      <w:r w:rsidRPr="00134F13">
        <w:rPr>
          <w:rFonts w:ascii="Cambria" w:hAnsi="Cambria"/>
          <w:noProof/>
          <w:szCs w:val="24"/>
          <w:u w:val="single"/>
        </w:rPr>
        <w:t>Critical Republicanism: The Hijab Controversity and Political Philosophy</w:t>
      </w:r>
      <w:r w:rsidRPr="00134F13">
        <w:rPr>
          <w:rFonts w:ascii="Cambria" w:hAnsi="Cambria"/>
          <w:noProof/>
          <w:szCs w:val="24"/>
        </w:rPr>
        <w:t>. Oxford, Oxford University Press.</w:t>
      </w:r>
    </w:p>
    <w:p w14:paraId="66475B05"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Laborde, C. and J. Maynor, Eds. (2007). </w:t>
      </w:r>
      <w:r w:rsidRPr="00134F13">
        <w:rPr>
          <w:rFonts w:ascii="Cambria" w:hAnsi="Cambria"/>
          <w:noProof/>
          <w:szCs w:val="24"/>
          <w:u w:val="single"/>
        </w:rPr>
        <w:t>Republicanism and Political Theory</w:t>
      </w:r>
      <w:r w:rsidRPr="00134F13">
        <w:rPr>
          <w:rFonts w:ascii="Cambria" w:hAnsi="Cambria"/>
          <w:noProof/>
          <w:szCs w:val="24"/>
        </w:rPr>
        <w:t>. Oxford, Blackwell.</w:t>
      </w:r>
    </w:p>
    <w:p w14:paraId="55BCDE4C"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Laborde, C. and M. Ronzoni (2016). "What is a Free State? Republican Internationalism and Globalization." </w:t>
      </w:r>
      <w:r w:rsidRPr="00134F13">
        <w:rPr>
          <w:rFonts w:ascii="Cambria" w:hAnsi="Cambria"/>
          <w:noProof/>
          <w:szCs w:val="24"/>
          <w:u w:val="single"/>
        </w:rPr>
        <w:t>Political Studies</w:t>
      </w:r>
      <w:r w:rsidRPr="00134F13">
        <w:rPr>
          <w:rFonts w:ascii="Cambria" w:hAnsi="Cambria"/>
          <w:noProof/>
          <w:szCs w:val="24"/>
        </w:rPr>
        <w:t xml:space="preserve"> </w:t>
      </w:r>
      <w:r w:rsidRPr="00134F13">
        <w:rPr>
          <w:rFonts w:ascii="Cambria" w:hAnsi="Cambria"/>
          <w:b/>
          <w:noProof/>
          <w:szCs w:val="24"/>
        </w:rPr>
        <w:t>64</w:t>
      </w:r>
      <w:r w:rsidRPr="00134F13">
        <w:rPr>
          <w:rFonts w:ascii="Cambria" w:hAnsi="Cambria"/>
          <w:noProof/>
          <w:szCs w:val="24"/>
        </w:rPr>
        <w:t>: 279-96.</w:t>
      </w:r>
    </w:p>
    <w:p w14:paraId="17FB46D7"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Lawless, J. (2018). "Gruesome Freedom: The Moral Limits of Non-constraint." </w:t>
      </w:r>
      <w:r w:rsidRPr="00134F13">
        <w:rPr>
          <w:rFonts w:ascii="Cambria" w:hAnsi="Cambria"/>
          <w:noProof/>
          <w:szCs w:val="24"/>
          <w:u w:val="single"/>
        </w:rPr>
        <w:t>Philosopher’s Imprint</w:t>
      </w:r>
      <w:r w:rsidRPr="00134F13">
        <w:rPr>
          <w:rFonts w:ascii="Cambria" w:hAnsi="Cambria"/>
          <w:noProof/>
          <w:szCs w:val="24"/>
        </w:rPr>
        <w:t xml:space="preserve"> </w:t>
      </w:r>
      <w:r w:rsidRPr="00134F13">
        <w:rPr>
          <w:rFonts w:ascii="Cambria" w:hAnsi="Cambria"/>
          <w:b/>
          <w:noProof/>
          <w:szCs w:val="24"/>
        </w:rPr>
        <w:t>18</w:t>
      </w:r>
      <w:r w:rsidRPr="00134F13">
        <w:rPr>
          <w:rFonts w:ascii="Cambria" w:hAnsi="Cambria"/>
          <w:noProof/>
          <w:szCs w:val="24"/>
        </w:rPr>
        <w:t>(3): 1-19.</w:t>
      </w:r>
    </w:p>
    <w:p w14:paraId="3A7BCAB1"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Lovett, F. (2010). </w:t>
      </w:r>
      <w:r w:rsidRPr="00134F13">
        <w:rPr>
          <w:rFonts w:ascii="Cambria" w:hAnsi="Cambria"/>
          <w:noProof/>
          <w:szCs w:val="24"/>
          <w:u w:val="single"/>
        </w:rPr>
        <w:t>A General Theory of Domination and Justice</w:t>
      </w:r>
      <w:r w:rsidRPr="00134F13">
        <w:rPr>
          <w:rFonts w:ascii="Cambria" w:hAnsi="Cambria"/>
          <w:noProof/>
          <w:szCs w:val="24"/>
        </w:rPr>
        <w:t>. Oxford, Oxford University Press.</w:t>
      </w:r>
    </w:p>
    <w:p w14:paraId="561BEEF0"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lastRenderedPageBreak/>
        <w:t xml:space="preserve">Lovett, F. (2022). </w:t>
      </w:r>
      <w:r w:rsidRPr="00134F13">
        <w:rPr>
          <w:rFonts w:ascii="Cambria" w:hAnsi="Cambria"/>
          <w:noProof/>
          <w:szCs w:val="24"/>
          <w:u w:val="single"/>
        </w:rPr>
        <w:t>The Well-ordered Republic</w:t>
      </w:r>
      <w:r w:rsidRPr="00134F13">
        <w:rPr>
          <w:rFonts w:ascii="Cambria" w:hAnsi="Cambria"/>
          <w:noProof/>
          <w:szCs w:val="24"/>
        </w:rPr>
        <w:t>. Oxford, Oxford University Press.</w:t>
      </w:r>
    </w:p>
    <w:p w14:paraId="4F661141"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Lovett, F. and P. Pettit (2019). "Preserving Republican Freedom: A Reply to Simpson." </w:t>
      </w:r>
      <w:r w:rsidRPr="00134F13">
        <w:rPr>
          <w:rFonts w:ascii="Cambria" w:hAnsi="Cambria"/>
          <w:noProof/>
          <w:szCs w:val="24"/>
          <w:u w:val="single"/>
        </w:rPr>
        <w:t>Philosophy and Public Affairs</w:t>
      </w:r>
      <w:r w:rsidRPr="00134F13">
        <w:rPr>
          <w:rFonts w:ascii="Cambria" w:hAnsi="Cambria"/>
          <w:noProof/>
          <w:szCs w:val="24"/>
        </w:rPr>
        <w:t xml:space="preserve"> </w:t>
      </w:r>
      <w:r w:rsidRPr="00134F13">
        <w:rPr>
          <w:rFonts w:ascii="Cambria" w:hAnsi="Cambria"/>
          <w:b/>
          <w:noProof/>
          <w:szCs w:val="24"/>
        </w:rPr>
        <w:t>46</w:t>
      </w:r>
      <w:r w:rsidRPr="00134F13">
        <w:rPr>
          <w:rFonts w:ascii="Cambria" w:hAnsi="Cambria"/>
          <w:noProof/>
          <w:szCs w:val="24"/>
        </w:rPr>
        <w:t>: 363-83.</w:t>
      </w:r>
    </w:p>
    <w:p w14:paraId="2E1CBFED"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Marti, J. L. (2015). Republican Freedom, Nondomination and Global Constitutionalism. </w:t>
      </w:r>
      <w:r w:rsidRPr="00134F13">
        <w:rPr>
          <w:rFonts w:ascii="Cambria" w:hAnsi="Cambria"/>
          <w:noProof/>
          <w:szCs w:val="24"/>
          <w:u w:val="single"/>
        </w:rPr>
        <w:t>Freedom and its Enemies. The Tragedy of Liberty</w:t>
      </w:r>
      <w:r w:rsidRPr="00134F13">
        <w:rPr>
          <w:rFonts w:ascii="Cambria" w:hAnsi="Cambria"/>
          <w:noProof/>
          <w:szCs w:val="24"/>
        </w:rPr>
        <w:t>. R. Uitz. The Hague, Eleven.</w:t>
      </w:r>
    </w:p>
    <w:p w14:paraId="7582AEE8"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McCormick, J. P. (2011). </w:t>
      </w:r>
      <w:r w:rsidRPr="00134F13">
        <w:rPr>
          <w:rFonts w:ascii="Cambria" w:hAnsi="Cambria"/>
          <w:noProof/>
          <w:szCs w:val="24"/>
          <w:u w:val="single"/>
        </w:rPr>
        <w:t>Machiavellian Democracy</w:t>
      </w:r>
      <w:r w:rsidRPr="00134F13">
        <w:rPr>
          <w:rFonts w:ascii="Cambria" w:hAnsi="Cambria"/>
          <w:noProof/>
          <w:szCs w:val="24"/>
        </w:rPr>
        <w:t>. Cambridge, Cambridge University Press.</w:t>
      </w:r>
    </w:p>
    <w:p w14:paraId="21EA4113"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Niederbeger, A. and P. Schink, Eds. (2012). </w:t>
      </w:r>
      <w:r w:rsidRPr="00134F13">
        <w:rPr>
          <w:rFonts w:ascii="Cambria" w:hAnsi="Cambria"/>
          <w:noProof/>
          <w:szCs w:val="24"/>
          <w:u w:val="single"/>
        </w:rPr>
        <w:t>Republican Democracy: Liberty, Law and Politics</w:t>
      </w:r>
      <w:r w:rsidRPr="00134F13">
        <w:rPr>
          <w:rFonts w:ascii="Cambria" w:hAnsi="Cambria"/>
          <w:noProof/>
          <w:szCs w:val="24"/>
        </w:rPr>
        <w:t>. Edinburgh, Edinburgh University Press.</w:t>
      </w:r>
    </w:p>
    <w:p w14:paraId="58BB2A85"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Nussbaum, M. C. (2011). </w:t>
      </w:r>
      <w:r w:rsidRPr="00134F13">
        <w:rPr>
          <w:rFonts w:ascii="Cambria" w:hAnsi="Cambria"/>
          <w:noProof/>
          <w:szCs w:val="24"/>
          <w:u w:val="single"/>
        </w:rPr>
        <w:t>Creating Capabilities: The Human Development Approach</w:t>
      </w:r>
      <w:r w:rsidRPr="00134F13">
        <w:rPr>
          <w:rFonts w:ascii="Cambria" w:hAnsi="Cambria"/>
          <w:noProof/>
          <w:szCs w:val="24"/>
        </w:rPr>
        <w:t>. Cambridge, Mass, Harvard University Press.</w:t>
      </w:r>
    </w:p>
    <w:p w14:paraId="022E7761"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Paley, W. (2002). </w:t>
      </w:r>
      <w:r w:rsidRPr="00134F13">
        <w:rPr>
          <w:rFonts w:ascii="Cambria" w:hAnsi="Cambria"/>
          <w:noProof/>
          <w:szCs w:val="24"/>
          <w:u w:val="single"/>
        </w:rPr>
        <w:t>The Principles of Moral and Political Philosophy</w:t>
      </w:r>
      <w:r w:rsidRPr="00134F13">
        <w:rPr>
          <w:rFonts w:ascii="Cambria" w:hAnsi="Cambria"/>
          <w:noProof/>
          <w:szCs w:val="24"/>
        </w:rPr>
        <w:t>. Indianapolis, Liberty Fund.</w:t>
      </w:r>
    </w:p>
    <w:p w14:paraId="6A9C2198"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Perse, H. and M. Warren, Eds. (2007). </w:t>
      </w:r>
      <w:r w:rsidRPr="00134F13">
        <w:rPr>
          <w:rFonts w:ascii="Cambria" w:hAnsi="Cambria"/>
          <w:noProof/>
          <w:szCs w:val="24"/>
          <w:u w:val="single"/>
        </w:rPr>
        <w:t>Designing Deliberative Democracy: The British Columbia Citizens' Assembly</w:t>
      </w:r>
      <w:r w:rsidRPr="00134F13">
        <w:rPr>
          <w:rFonts w:ascii="Cambria" w:hAnsi="Cambria"/>
          <w:noProof/>
          <w:szCs w:val="24"/>
        </w:rPr>
        <w:t>. Cambridge, Cambridge University Press.</w:t>
      </w:r>
    </w:p>
    <w:p w14:paraId="3A9B8404"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(1991). Decision Theory and Folk Psychology. </w:t>
      </w:r>
      <w:r w:rsidRPr="00134F13">
        <w:rPr>
          <w:rFonts w:ascii="Cambria" w:hAnsi="Cambria"/>
          <w:noProof/>
          <w:szCs w:val="24"/>
          <w:u w:val="single"/>
        </w:rPr>
        <w:t>Essays in the foundations of Decision Theory</w:t>
      </w:r>
      <w:r w:rsidRPr="00134F13">
        <w:rPr>
          <w:rFonts w:ascii="Cambria" w:hAnsi="Cambria"/>
          <w:noProof/>
          <w:szCs w:val="24"/>
        </w:rPr>
        <w:t>. M. Bacharach and S. Hurley. Oxford, Blackwell; reprinted in P.Pettit 2002 Rules, Reasons, and Norms, Oxford, Oxford University Press.</w:t>
      </w:r>
    </w:p>
    <w:p w14:paraId="3D0ECBC4"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(1996). "Freedom and Antipower." </w:t>
      </w:r>
      <w:r w:rsidRPr="00134F13">
        <w:rPr>
          <w:rFonts w:ascii="Cambria" w:hAnsi="Cambria"/>
          <w:noProof/>
          <w:szCs w:val="24"/>
          <w:u w:val="single"/>
        </w:rPr>
        <w:t>Ethics</w:t>
      </w:r>
      <w:r w:rsidRPr="00134F13">
        <w:rPr>
          <w:rFonts w:ascii="Cambria" w:hAnsi="Cambria"/>
          <w:noProof/>
          <w:szCs w:val="24"/>
        </w:rPr>
        <w:t xml:space="preserve"> </w:t>
      </w:r>
      <w:r w:rsidRPr="00134F13">
        <w:rPr>
          <w:rFonts w:ascii="Cambria" w:hAnsi="Cambria"/>
          <w:b/>
          <w:noProof/>
          <w:szCs w:val="24"/>
        </w:rPr>
        <w:t>106</w:t>
      </w:r>
      <w:r w:rsidRPr="00134F13">
        <w:rPr>
          <w:rFonts w:ascii="Cambria" w:hAnsi="Cambria"/>
          <w:noProof/>
          <w:szCs w:val="24"/>
        </w:rPr>
        <w:t>: 576-604.</w:t>
      </w:r>
    </w:p>
    <w:p w14:paraId="0E439C16"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(1997). </w:t>
      </w:r>
      <w:r w:rsidRPr="00134F13">
        <w:rPr>
          <w:rFonts w:ascii="Cambria" w:hAnsi="Cambria"/>
          <w:noProof/>
          <w:szCs w:val="24"/>
          <w:u w:val="single"/>
        </w:rPr>
        <w:t>Republicanism: A Theory of Freedom and Government</w:t>
      </w:r>
      <w:r w:rsidRPr="00134F13">
        <w:rPr>
          <w:rFonts w:ascii="Cambria" w:hAnsi="Cambria"/>
          <w:noProof/>
          <w:szCs w:val="24"/>
        </w:rPr>
        <w:t>. Oxford, Oxford University Press.</w:t>
      </w:r>
    </w:p>
    <w:p w14:paraId="37A24D09"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(2002). "Is Criminal Justice Politically Feasible?" </w:t>
      </w:r>
      <w:r w:rsidRPr="00134F13">
        <w:rPr>
          <w:rFonts w:ascii="Cambria" w:hAnsi="Cambria"/>
          <w:noProof/>
          <w:szCs w:val="24"/>
          <w:u w:val="single"/>
        </w:rPr>
        <w:t>Buffalo Criminal Law Review, Special Issue ed. by Pablo de Greiff</w:t>
      </w:r>
      <w:r w:rsidRPr="00134F13">
        <w:rPr>
          <w:rFonts w:ascii="Cambria" w:hAnsi="Cambria"/>
          <w:noProof/>
          <w:szCs w:val="24"/>
        </w:rPr>
        <w:t xml:space="preserve"> </w:t>
      </w:r>
      <w:r w:rsidRPr="00134F13">
        <w:rPr>
          <w:rFonts w:ascii="Cambria" w:hAnsi="Cambria"/>
          <w:b/>
          <w:noProof/>
          <w:szCs w:val="24"/>
        </w:rPr>
        <w:t>5</w:t>
      </w:r>
      <w:r w:rsidRPr="00134F13">
        <w:rPr>
          <w:rFonts w:ascii="Cambria" w:hAnsi="Cambria"/>
          <w:noProof/>
          <w:szCs w:val="24"/>
        </w:rPr>
        <w:t>(2): 427-50.</w:t>
      </w:r>
    </w:p>
    <w:p w14:paraId="0057D13C"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(2007a). "Free Persons and Free Choices." </w:t>
      </w:r>
      <w:r w:rsidRPr="00134F13">
        <w:rPr>
          <w:rFonts w:ascii="Cambria" w:hAnsi="Cambria"/>
          <w:noProof/>
          <w:szCs w:val="24"/>
          <w:u w:val="single"/>
        </w:rPr>
        <w:t>History of Political Thought</w:t>
      </w:r>
      <w:r w:rsidRPr="00134F13">
        <w:rPr>
          <w:rFonts w:ascii="Cambria" w:hAnsi="Cambria"/>
          <w:noProof/>
          <w:szCs w:val="24"/>
        </w:rPr>
        <w:t xml:space="preserve"> </w:t>
      </w:r>
      <w:r w:rsidRPr="00134F13">
        <w:rPr>
          <w:rFonts w:ascii="Cambria" w:hAnsi="Cambria"/>
          <w:b/>
          <w:noProof/>
          <w:szCs w:val="24"/>
        </w:rPr>
        <w:t>28</w:t>
      </w:r>
      <w:r w:rsidRPr="00134F13">
        <w:rPr>
          <w:rFonts w:ascii="Cambria" w:hAnsi="Cambria"/>
          <w:noProof/>
          <w:szCs w:val="24"/>
        </w:rPr>
        <w:t>: 709-18.</w:t>
      </w:r>
    </w:p>
    <w:p w14:paraId="73C8B4A3"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(2007b). "A Republican Right to Basic Income?" </w:t>
      </w:r>
      <w:r w:rsidRPr="00134F13">
        <w:rPr>
          <w:rFonts w:ascii="Cambria" w:hAnsi="Cambria"/>
          <w:noProof/>
          <w:szCs w:val="24"/>
          <w:u w:val="single"/>
        </w:rPr>
        <w:t>Basic Income Studies</w:t>
      </w:r>
      <w:r w:rsidRPr="00134F13">
        <w:rPr>
          <w:rFonts w:ascii="Cambria" w:hAnsi="Cambria"/>
          <w:noProof/>
          <w:szCs w:val="24"/>
        </w:rPr>
        <w:t xml:space="preserve"> </w:t>
      </w:r>
      <w:r w:rsidRPr="00134F13">
        <w:rPr>
          <w:rFonts w:ascii="Cambria" w:hAnsi="Cambria"/>
          <w:b/>
          <w:noProof/>
          <w:szCs w:val="24"/>
        </w:rPr>
        <w:t>2</w:t>
      </w:r>
      <w:r w:rsidRPr="00134F13">
        <w:rPr>
          <w:rFonts w:ascii="Cambria" w:hAnsi="Cambria"/>
          <w:noProof/>
          <w:szCs w:val="24"/>
        </w:rPr>
        <w:t>(2): Art 10.</w:t>
      </w:r>
    </w:p>
    <w:p w14:paraId="66545384"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(2012). </w:t>
      </w:r>
      <w:r w:rsidRPr="00134F13">
        <w:rPr>
          <w:rFonts w:ascii="Cambria" w:hAnsi="Cambria"/>
          <w:noProof/>
          <w:szCs w:val="24"/>
          <w:u w:val="single"/>
        </w:rPr>
        <w:t>On the People's Terms: A Republican Theory and Model of Democracy</w:t>
      </w:r>
      <w:r w:rsidRPr="00134F13">
        <w:rPr>
          <w:rFonts w:ascii="Cambria" w:hAnsi="Cambria"/>
          <w:noProof/>
          <w:szCs w:val="24"/>
        </w:rPr>
        <w:t>. Cambridge, Cambridge University Press.</w:t>
      </w:r>
    </w:p>
    <w:p w14:paraId="408CA833"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(2014). </w:t>
      </w:r>
      <w:r w:rsidRPr="00134F13">
        <w:rPr>
          <w:rFonts w:ascii="Cambria" w:hAnsi="Cambria"/>
          <w:noProof/>
          <w:szCs w:val="24"/>
          <w:u w:val="single"/>
        </w:rPr>
        <w:t>Just Freedom: A Moral Compass for a Complex World</w:t>
      </w:r>
      <w:r w:rsidRPr="00134F13">
        <w:rPr>
          <w:rFonts w:ascii="Cambria" w:hAnsi="Cambria"/>
          <w:noProof/>
          <w:szCs w:val="24"/>
        </w:rPr>
        <w:t>. New York, W.W.Norton and Co.</w:t>
      </w:r>
    </w:p>
    <w:p w14:paraId="5A8D77C2"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(2015). The Republican Law of Peoples: A Restatement. </w:t>
      </w:r>
      <w:r w:rsidRPr="00134F13">
        <w:rPr>
          <w:rFonts w:ascii="Cambria" w:hAnsi="Cambria"/>
          <w:noProof/>
          <w:szCs w:val="24"/>
          <w:u w:val="single"/>
        </w:rPr>
        <w:t>Domination and Global Political Justice: Conceptual, Historical, and Institutional Perspectives</w:t>
      </w:r>
      <w:r w:rsidRPr="00134F13">
        <w:rPr>
          <w:rFonts w:ascii="Cambria" w:hAnsi="Cambria"/>
          <w:noProof/>
          <w:szCs w:val="24"/>
        </w:rPr>
        <w:t>. B. Buckinx, J. Trejo-Mathys and T. Waligore. London, Routledge</w:t>
      </w:r>
      <w:r w:rsidRPr="00134F13">
        <w:rPr>
          <w:rFonts w:ascii="Cambria" w:hAnsi="Cambria"/>
          <w:b/>
          <w:noProof/>
          <w:szCs w:val="24"/>
        </w:rPr>
        <w:t xml:space="preserve">: </w:t>
      </w:r>
      <w:r w:rsidRPr="00134F13">
        <w:rPr>
          <w:rFonts w:ascii="Cambria" w:hAnsi="Cambria"/>
          <w:noProof/>
          <w:szCs w:val="24"/>
        </w:rPr>
        <w:t>37-70.</w:t>
      </w:r>
    </w:p>
    <w:p w14:paraId="0E189ECD"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(2016). Rousseau's Dilemma. </w:t>
      </w:r>
      <w:r w:rsidRPr="00134F13">
        <w:rPr>
          <w:rFonts w:ascii="Cambria" w:hAnsi="Cambria"/>
          <w:noProof/>
          <w:szCs w:val="24"/>
          <w:u w:val="single"/>
        </w:rPr>
        <w:t>Engaging with Rousseau: Reception and Interpretation from the Eighteenth Century to the Present</w:t>
      </w:r>
      <w:r w:rsidRPr="00134F13">
        <w:rPr>
          <w:rFonts w:ascii="Cambria" w:hAnsi="Cambria"/>
          <w:noProof/>
          <w:szCs w:val="24"/>
        </w:rPr>
        <w:t>. A. Lifschitz. Cambridge, Cambridge University Press</w:t>
      </w:r>
      <w:r w:rsidRPr="00134F13">
        <w:rPr>
          <w:rFonts w:ascii="Cambria" w:hAnsi="Cambria"/>
          <w:b/>
          <w:noProof/>
          <w:szCs w:val="24"/>
        </w:rPr>
        <w:t xml:space="preserve">: </w:t>
      </w:r>
      <w:r w:rsidRPr="00134F13">
        <w:rPr>
          <w:rFonts w:ascii="Cambria" w:hAnsi="Cambria"/>
          <w:noProof/>
          <w:szCs w:val="24"/>
        </w:rPr>
        <w:t>168-88.</w:t>
      </w:r>
    </w:p>
    <w:p w14:paraId="5A554FE5"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(2018). The General Will, the Common Good and a Democracy of Standards. </w:t>
      </w:r>
      <w:r w:rsidRPr="00134F13">
        <w:rPr>
          <w:rFonts w:ascii="Cambria" w:hAnsi="Cambria"/>
          <w:noProof/>
          <w:szCs w:val="24"/>
          <w:u w:val="single"/>
        </w:rPr>
        <w:t>Republicanism and the Future of Democracy</w:t>
      </w:r>
      <w:r w:rsidRPr="00134F13">
        <w:rPr>
          <w:rFonts w:ascii="Cambria" w:hAnsi="Cambria"/>
          <w:noProof/>
          <w:szCs w:val="24"/>
        </w:rPr>
        <w:t>. Y. Elazar and G. Rousseliere. Cambridge, Cambridge University Press.</w:t>
      </w:r>
    </w:p>
    <w:p w14:paraId="7F48A896"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(2019). Analyzing Concepts and Allocating Referents. </w:t>
      </w:r>
      <w:r w:rsidRPr="00134F13">
        <w:rPr>
          <w:rFonts w:ascii="Cambria" w:hAnsi="Cambria"/>
          <w:noProof/>
          <w:szCs w:val="24"/>
          <w:u w:val="single"/>
        </w:rPr>
        <w:t>Conceptual Engineering and Conceptual Ethics</w:t>
      </w:r>
      <w:r w:rsidRPr="00134F13">
        <w:rPr>
          <w:rFonts w:ascii="Cambria" w:hAnsi="Cambria"/>
          <w:noProof/>
          <w:szCs w:val="24"/>
        </w:rPr>
        <w:t>. A. Burgess, H. Cappelen and D. Plunkett. Oxford, Oxford University Press</w:t>
      </w:r>
      <w:r w:rsidRPr="00134F13">
        <w:rPr>
          <w:rFonts w:ascii="Cambria" w:hAnsi="Cambria"/>
          <w:b/>
          <w:noProof/>
          <w:szCs w:val="24"/>
        </w:rPr>
        <w:t xml:space="preserve">: </w:t>
      </w:r>
      <w:r w:rsidRPr="00134F13">
        <w:rPr>
          <w:rFonts w:ascii="Cambria" w:hAnsi="Cambria"/>
          <w:noProof/>
          <w:szCs w:val="24"/>
        </w:rPr>
        <w:t>333-57.</w:t>
      </w:r>
    </w:p>
    <w:p w14:paraId="276B9624"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(2021). A Conversive Theory of Respect. </w:t>
      </w:r>
      <w:r w:rsidRPr="00134F13">
        <w:rPr>
          <w:rFonts w:ascii="Cambria" w:hAnsi="Cambria"/>
          <w:noProof/>
          <w:szCs w:val="24"/>
          <w:u w:val="single"/>
        </w:rPr>
        <w:t>Respect: Philosophical Essays</w:t>
      </w:r>
      <w:r w:rsidRPr="00134F13">
        <w:rPr>
          <w:rFonts w:ascii="Cambria" w:hAnsi="Cambria"/>
          <w:noProof/>
          <w:szCs w:val="24"/>
        </w:rPr>
        <w:t>. Oxford, Oxford University Press</w:t>
      </w:r>
      <w:r w:rsidRPr="00134F13">
        <w:rPr>
          <w:rFonts w:ascii="Cambria" w:hAnsi="Cambria"/>
          <w:b/>
          <w:noProof/>
          <w:szCs w:val="24"/>
        </w:rPr>
        <w:t xml:space="preserve">: </w:t>
      </w:r>
      <w:r w:rsidRPr="00134F13">
        <w:rPr>
          <w:rFonts w:ascii="Cambria" w:hAnsi="Cambria"/>
          <w:noProof/>
          <w:szCs w:val="24"/>
        </w:rPr>
        <w:t>29-54.</w:t>
      </w:r>
    </w:p>
    <w:p w14:paraId="403AED4B"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Pettit, P. (2023). </w:t>
      </w:r>
      <w:r w:rsidRPr="00134F13">
        <w:rPr>
          <w:rFonts w:ascii="Cambria" w:hAnsi="Cambria"/>
          <w:noProof/>
          <w:szCs w:val="24"/>
          <w:u w:val="single"/>
        </w:rPr>
        <w:t>The State</w:t>
      </w:r>
      <w:r w:rsidRPr="00134F13">
        <w:rPr>
          <w:rFonts w:ascii="Cambria" w:hAnsi="Cambria"/>
          <w:noProof/>
          <w:szCs w:val="24"/>
        </w:rPr>
        <w:t>. Princeton, NJ, Princeton University Press.</w:t>
      </w:r>
    </w:p>
    <w:p w14:paraId="45A32E41"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Raventos, D. (2007). </w:t>
      </w:r>
      <w:r w:rsidRPr="00134F13">
        <w:rPr>
          <w:rFonts w:ascii="Cambria" w:hAnsi="Cambria"/>
          <w:noProof/>
          <w:szCs w:val="24"/>
          <w:u w:val="single"/>
        </w:rPr>
        <w:t>Basic Income: The Material Conditions of Freedom</w:t>
      </w:r>
      <w:r w:rsidRPr="00134F13">
        <w:rPr>
          <w:rFonts w:ascii="Cambria" w:hAnsi="Cambria"/>
          <w:noProof/>
          <w:szCs w:val="24"/>
        </w:rPr>
        <w:t>. London, Pluto Press.</w:t>
      </w:r>
    </w:p>
    <w:p w14:paraId="452868EF"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Rawls, J. (1971). </w:t>
      </w:r>
      <w:r w:rsidRPr="00134F13">
        <w:rPr>
          <w:rFonts w:ascii="Cambria" w:hAnsi="Cambria"/>
          <w:noProof/>
          <w:szCs w:val="24"/>
          <w:u w:val="single"/>
        </w:rPr>
        <w:t>A Theory of Justice</w:t>
      </w:r>
      <w:r w:rsidRPr="00134F13">
        <w:rPr>
          <w:rFonts w:ascii="Cambria" w:hAnsi="Cambria"/>
          <w:noProof/>
          <w:szCs w:val="24"/>
        </w:rPr>
        <w:t>. Oxford, Oxford University Press.</w:t>
      </w:r>
    </w:p>
    <w:p w14:paraId="35E87379"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lastRenderedPageBreak/>
        <w:t xml:space="preserve">Roberts, W. C. (2017). </w:t>
      </w:r>
      <w:r w:rsidRPr="00134F13">
        <w:rPr>
          <w:rFonts w:ascii="Cambria" w:hAnsi="Cambria"/>
          <w:noProof/>
          <w:szCs w:val="24"/>
          <w:u w:val="single"/>
        </w:rPr>
        <w:t>Marx’s Inferno: The Political Theory of Capital</w:t>
      </w:r>
      <w:r w:rsidRPr="00134F13">
        <w:rPr>
          <w:rFonts w:ascii="Cambria" w:hAnsi="Cambria"/>
          <w:noProof/>
          <w:szCs w:val="24"/>
        </w:rPr>
        <w:t>. Princeton, N.J., Princeton University Press.</w:t>
      </w:r>
    </w:p>
    <w:p w14:paraId="49603D14"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Rousseau, J. J. (1997). </w:t>
      </w:r>
      <w:r w:rsidRPr="00134F13">
        <w:rPr>
          <w:rFonts w:ascii="Cambria" w:hAnsi="Cambria"/>
          <w:noProof/>
          <w:szCs w:val="24"/>
          <w:u w:val="single"/>
        </w:rPr>
        <w:t>The Social Contract and Other Later Political Writings, ed Victor Gourevitch</w:t>
      </w:r>
      <w:r w:rsidRPr="00134F13">
        <w:rPr>
          <w:rFonts w:ascii="Cambria" w:hAnsi="Cambria"/>
          <w:noProof/>
          <w:szCs w:val="24"/>
        </w:rPr>
        <w:t>. Cambridge, Cambridge University Press.</w:t>
      </w:r>
    </w:p>
    <w:p w14:paraId="3E09D3F3"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Scheffler, S. (2005). "Choice, Circumstance and the Value of Equality." </w:t>
      </w:r>
      <w:r w:rsidRPr="00134F13">
        <w:rPr>
          <w:rFonts w:ascii="Cambria" w:hAnsi="Cambria"/>
          <w:noProof/>
          <w:szCs w:val="24"/>
          <w:u w:val="single"/>
        </w:rPr>
        <w:t>Politics, Philosophy and Economics</w:t>
      </w:r>
      <w:r w:rsidRPr="00134F13">
        <w:rPr>
          <w:rFonts w:ascii="Cambria" w:hAnsi="Cambria"/>
          <w:noProof/>
          <w:szCs w:val="24"/>
        </w:rPr>
        <w:t xml:space="preserve"> </w:t>
      </w:r>
      <w:r w:rsidRPr="00134F13">
        <w:rPr>
          <w:rFonts w:ascii="Cambria" w:hAnsi="Cambria"/>
          <w:b/>
          <w:noProof/>
          <w:szCs w:val="24"/>
        </w:rPr>
        <w:t>4</w:t>
      </w:r>
      <w:r w:rsidRPr="00134F13">
        <w:rPr>
          <w:rFonts w:ascii="Cambria" w:hAnsi="Cambria"/>
          <w:noProof/>
          <w:szCs w:val="24"/>
        </w:rPr>
        <w:t>: 5-28.</w:t>
      </w:r>
    </w:p>
    <w:p w14:paraId="2D5F08A9"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Schumpeter, J. A. (1984). </w:t>
      </w:r>
      <w:r w:rsidRPr="00134F13">
        <w:rPr>
          <w:rFonts w:ascii="Cambria" w:hAnsi="Cambria"/>
          <w:noProof/>
          <w:szCs w:val="24"/>
          <w:u w:val="single"/>
        </w:rPr>
        <w:t>Capitalism, Socialism and Democracy (Harper Torchbooks)</w:t>
      </w:r>
      <w:r w:rsidRPr="00134F13">
        <w:rPr>
          <w:rFonts w:ascii="Cambria" w:hAnsi="Cambria"/>
          <w:noProof/>
          <w:szCs w:val="24"/>
        </w:rPr>
        <w:t>. New York, Harper Torchbooks.</w:t>
      </w:r>
    </w:p>
    <w:p w14:paraId="12DE1E9C"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Sen, A. (1993). Capability and Well-Being. </w:t>
      </w:r>
      <w:r w:rsidRPr="00134F13">
        <w:rPr>
          <w:rFonts w:ascii="Cambria" w:hAnsi="Cambria"/>
          <w:noProof/>
          <w:szCs w:val="24"/>
          <w:u w:val="single"/>
        </w:rPr>
        <w:t>The Quality of Life</w:t>
      </w:r>
      <w:r w:rsidRPr="00134F13">
        <w:rPr>
          <w:rFonts w:ascii="Cambria" w:hAnsi="Cambria"/>
          <w:noProof/>
          <w:szCs w:val="24"/>
        </w:rPr>
        <w:t>. M. Nussbaum and A. Sen. Oxford, Oxford University Press.</w:t>
      </w:r>
    </w:p>
    <w:p w14:paraId="7FC2C035"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Sen, A. (2002). </w:t>
      </w:r>
      <w:r w:rsidRPr="00134F13">
        <w:rPr>
          <w:rFonts w:ascii="Cambria" w:hAnsi="Cambria"/>
          <w:noProof/>
          <w:szCs w:val="24"/>
          <w:u w:val="single"/>
        </w:rPr>
        <w:t>Rationality and Freedom</w:t>
      </w:r>
      <w:r w:rsidRPr="00134F13">
        <w:rPr>
          <w:rFonts w:ascii="Cambria" w:hAnsi="Cambria"/>
          <w:noProof/>
          <w:szCs w:val="24"/>
        </w:rPr>
        <w:t>. Cambridge, Mass, Harvard University Press.</w:t>
      </w:r>
    </w:p>
    <w:p w14:paraId="649EAD75"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Simpson, T. (2017). "The Impossibility of Republican Freedom." </w:t>
      </w:r>
      <w:r w:rsidRPr="00134F13">
        <w:rPr>
          <w:rFonts w:ascii="Cambria" w:hAnsi="Cambria"/>
          <w:noProof/>
          <w:szCs w:val="24"/>
          <w:u w:val="single"/>
        </w:rPr>
        <w:t>Philosophy and Public Affairs</w:t>
      </w:r>
      <w:r w:rsidRPr="00134F13">
        <w:rPr>
          <w:rFonts w:ascii="Cambria" w:hAnsi="Cambria"/>
          <w:noProof/>
          <w:szCs w:val="24"/>
        </w:rPr>
        <w:t xml:space="preserve"> </w:t>
      </w:r>
      <w:r w:rsidRPr="00134F13">
        <w:rPr>
          <w:rFonts w:ascii="Cambria" w:hAnsi="Cambria"/>
          <w:b/>
          <w:noProof/>
          <w:szCs w:val="24"/>
        </w:rPr>
        <w:t>45</w:t>
      </w:r>
      <w:r w:rsidRPr="00134F13">
        <w:rPr>
          <w:rFonts w:ascii="Cambria" w:hAnsi="Cambria"/>
          <w:noProof/>
          <w:szCs w:val="24"/>
        </w:rPr>
        <w:t>: 27-53.</w:t>
      </w:r>
    </w:p>
    <w:p w14:paraId="0A699A9A"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Simpson, T. (2019). "Freedom and Trust: A Rejoinder to Lovett and Pettit." </w:t>
      </w:r>
      <w:r w:rsidRPr="00134F13">
        <w:rPr>
          <w:rFonts w:ascii="Cambria" w:hAnsi="Cambria"/>
          <w:noProof/>
          <w:szCs w:val="24"/>
          <w:u w:val="single"/>
        </w:rPr>
        <w:t>Philosophy and Public Affairs</w:t>
      </w:r>
      <w:r w:rsidRPr="00134F13">
        <w:rPr>
          <w:rFonts w:ascii="Cambria" w:hAnsi="Cambria"/>
          <w:noProof/>
          <w:szCs w:val="24"/>
        </w:rPr>
        <w:t xml:space="preserve"> </w:t>
      </w:r>
      <w:r w:rsidRPr="00134F13">
        <w:rPr>
          <w:rFonts w:ascii="Cambria" w:hAnsi="Cambria"/>
          <w:b/>
          <w:noProof/>
          <w:szCs w:val="24"/>
        </w:rPr>
        <w:t>47</w:t>
      </w:r>
      <w:r w:rsidRPr="00134F13">
        <w:rPr>
          <w:rFonts w:ascii="Cambria" w:hAnsi="Cambria"/>
          <w:noProof/>
          <w:szCs w:val="24"/>
        </w:rPr>
        <w:t>: 412-24.</w:t>
      </w:r>
    </w:p>
    <w:p w14:paraId="52337F88"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Skinner, Q. (1978). </w:t>
      </w:r>
      <w:r w:rsidRPr="00134F13">
        <w:rPr>
          <w:rFonts w:ascii="Cambria" w:hAnsi="Cambria"/>
          <w:noProof/>
          <w:szCs w:val="24"/>
          <w:u w:val="single"/>
        </w:rPr>
        <w:t>The Foundations of Modern Political Thought</w:t>
      </w:r>
      <w:r w:rsidRPr="00134F13">
        <w:rPr>
          <w:rFonts w:ascii="Cambria" w:hAnsi="Cambria"/>
          <w:noProof/>
          <w:szCs w:val="24"/>
        </w:rPr>
        <w:t>. Cambridge, Cambridge University Press.</w:t>
      </w:r>
    </w:p>
    <w:p w14:paraId="376F6DCA"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Skinner, Q. (1998). </w:t>
      </w:r>
      <w:r w:rsidRPr="00134F13">
        <w:rPr>
          <w:rFonts w:ascii="Cambria" w:hAnsi="Cambria"/>
          <w:noProof/>
          <w:szCs w:val="24"/>
          <w:u w:val="single"/>
        </w:rPr>
        <w:t>Liberty Before Liberalism</w:t>
      </w:r>
      <w:r w:rsidRPr="00134F13">
        <w:rPr>
          <w:rFonts w:ascii="Cambria" w:hAnsi="Cambria"/>
          <w:noProof/>
          <w:szCs w:val="24"/>
        </w:rPr>
        <w:t>. Cambridge, Cambridge University Press.</w:t>
      </w:r>
    </w:p>
    <w:p w14:paraId="2DAABE84"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Skinner, Q. (2002). </w:t>
      </w:r>
      <w:r w:rsidRPr="00134F13">
        <w:rPr>
          <w:rFonts w:ascii="Cambria" w:hAnsi="Cambria"/>
          <w:noProof/>
          <w:szCs w:val="24"/>
          <w:u w:val="single"/>
        </w:rPr>
        <w:t>Visions of Politics. Vol 2 Renaissance Virtues</w:t>
      </w:r>
      <w:r w:rsidRPr="00134F13">
        <w:rPr>
          <w:rFonts w:ascii="Cambria" w:hAnsi="Cambria"/>
          <w:noProof/>
          <w:szCs w:val="24"/>
        </w:rPr>
        <w:t>. Cambridge, Cambridge University Press.</w:t>
      </w:r>
    </w:p>
    <w:p w14:paraId="76278C1C"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Steiner, H. (1993). Individual Liberty. </w:t>
      </w:r>
      <w:r w:rsidRPr="00134F13">
        <w:rPr>
          <w:rFonts w:ascii="Cambria" w:hAnsi="Cambria"/>
          <w:noProof/>
          <w:szCs w:val="24"/>
          <w:u w:val="single"/>
        </w:rPr>
        <w:t>Liberty</w:t>
      </w:r>
      <w:r w:rsidRPr="00134F13">
        <w:rPr>
          <w:rFonts w:ascii="Cambria" w:hAnsi="Cambria"/>
          <w:noProof/>
          <w:szCs w:val="24"/>
        </w:rPr>
        <w:t>. D. Miller. Oxford, Oxford University Press.</w:t>
      </w:r>
    </w:p>
    <w:p w14:paraId="6718A2AD"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Steiner, H. (1994). </w:t>
      </w:r>
      <w:r w:rsidRPr="00134F13">
        <w:rPr>
          <w:rFonts w:ascii="Cambria" w:hAnsi="Cambria"/>
          <w:noProof/>
          <w:szCs w:val="24"/>
          <w:u w:val="single"/>
        </w:rPr>
        <w:t>An Essay on Rights</w:t>
      </w:r>
      <w:r w:rsidRPr="00134F13">
        <w:rPr>
          <w:rFonts w:ascii="Cambria" w:hAnsi="Cambria"/>
          <w:noProof/>
          <w:szCs w:val="24"/>
        </w:rPr>
        <w:t>. Oxford, Blackwell.</w:t>
      </w:r>
    </w:p>
    <w:p w14:paraId="687F80A4"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Strawson, P. (1962). </w:t>
      </w:r>
      <w:r w:rsidRPr="00134F13">
        <w:rPr>
          <w:rFonts w:ascii="Cambria" w:hAnsi="Cambria"/>
          <w:noProof/>
          <w:szCs w:val="24"/>
          <w:u w:val="single"/>
        </w:rPr>
        <w:t>Freedom and Resentment and Other Essays</w:t>
      </w:r>
      <w:r w:rsidRPr="00134F13">
        <w:rPr>
          <w:rFonts w:ascii="Cambria" w:hAnsi="Cambria"/>
          <w:noProof/>
          <w:szCs w:val="24"/>
        </w:rPr>
        <w:t>. London, Methuen.</w:t>
      </w:r>
    </w:p>
    <w:p w14:paraId="361415CD"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Sugden, R. (1998). "The Metric of Opportunity." </w:t>
      </w:r>
      <w:r w:rsidRPr="00134F13">
        <w:rPr>
          <w:rFonts w:ascii="Cambria" w:hAnsi="Cambria"/>
          <w:noProof/>
          <w:szCs w:val="24"/>
          <w:u w:val="single"/>
        </w:rPr>
        <w:t>Economics and Philosophy</w:t>
      </w:r>
      <w:r w:rsidRPr="00134F13">
        <w:rPr>
          <w:rFonts w:ascii="Cambria" w:hAnsi="Cambria"/>
          <w:noProof/>
          <w:szCs w:val="24"/>
        </w:rPr>
        <w:t xml:space="preserve"> </w:t>
      </w:r>
      <w:r w:rsidRPr="00134F13">
        <w:rPr>
          <w:rFonts w:ascii="Cambria" w:hAnsi="Cambria"/>
          <w:b/>
          <w:noProof/>
          <w:szCs w:val="24"/>
        </w:rPr>
        <w:t>14</w:t>
      </w:r>
      <w:r w:rsidRPr="00134F13">
        <w:rPr>
          <w:rFonts w:ascii="Cambria" w:hAnsi="Cambria"/>
          <w:noProof/>
          <w:szCs w:val="24"/>
        </w:rPr>
        <w:t>: 307-37.</w:t>
      </w:r>
    </w:p>
    <w:p w14:paraId="1853AEED"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Thomas, A. (2017). </w:t>
      </w:r>
      <w:r w:rsidRPr="00134F13">
        <w:rPr>
          <w:rFonts w:ascii="Cambria" w:hAnsi="Cambria"/>
          <w:noProof/>
          <w:szCs w:val="24"/>
          <w:u w:val="single"/>
        </w:rPr>
        <w:t>Republic of Equals: Presdistribution and Property-owning Democracy</w:t>
      </w:r>
      <w:r w:rsidRPr="00134F13">
        <w:rPr>
          <w:rFonts w:ascii="Cambria" w:hAnsi="Cambria"/>
          <w:noProof/>
          <w:szCs w:val="24"/>
        </w:rPr>
        <w:t>. Oxford, Oxford University Press.</w:t>
      </w:r>
    </w:p>
    <w:p w14:paraId="5792CB38"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Van Parijs, P. (1995). </w:t>
      </w:r>
      <w:r w:rsidRPr="00134F13">
        <w:rPr>
          <w:rFonts w:ascii="Cambria" w:hAnsi="Cambria"/>
          <w:noProof/>
          <w:szCs w:val="24"/>
          <w:u w:val="single"/>
        </w:rPr>
        <w:t>Real Freedom for All</w:t>
      </w:r>
      <w:r w:rsidRPr="00134F13">
        <w:rPr>
          <w:rFonts w:ascii="Cambria" w:hAnsi="Cambria"/>
          <w:noProof/>
          <w:szCs w:val="24"/>
        </w:rPr>
        <w:t>. Oxford, Oxford University Press.</w:t>
      </w:r>
    </w:p>
    <w:p w14:paraId="31D1D238"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Van Parijs, P. (2001). A Basic Income for All. </w:t>
      </w:r>
      <w:r w:rsidRPr="00134F13">
        <w:rPr>
          <w:rFonts w:ascii="Cambria" w:hAnsi="Cambria"/>
          <w:noProof/>
          <w:szCs w:val="24"/>
          <w:u w:val="single"/>
        </w:rPr>
        <w:t>What's Wrong with a Free Lunch</w:t>
      </w:r>
      <w:r w:rsidRPr="00134F13">
        <w:rPr>
          <w:rFonts w:ascii="Cambria" w:hAnsi="Cambria"/>
          <w:noProof/>
          <w:szCs w:val="24"/>
        </w:rPr>
        <w:t>. J. Cohen and J. Rogers. Boston, Beacon Press.</w:t>
      </w:r>
    </w:p>
    <w:p w14:paraId="50E9F3C9"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Vergara, C. (2020). </w:t>
      </w:r>
      <w:r w:rsidRPr="00134F13">
        <w:rPr>
          <w:rFonts w:ascii="Cambria" w:hAnsi="Cambria"/>
          <w:noProof/>
          <w:szCs w:val="24"/>
          <w:u w:val="single"/>
        </w:rPr>
        <w:t>Systemic Corruption: Constitutional Ideas for an Anti-oligarchic Republic</w:t>
      </w:r>
      <w:r w:rsidRPr="00134F13">
        <w:rPr>
          <w:rFonts w:ascii="Cambria" w:hAnsi="Cambria"/>
          <w:noProof/>
          <w:szCs w:val="24"/>
        </w:rPr>
        <w:t>. Princeton, NJ, Princeton University Press.</w:t>
      </w:r>
    </w:p>
    <w:p w14:paraId="6AC44928"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Viehoff, D. (2014). "Democratic Equality and Political Aurthority." </w:t>
      </w:r>
      <w:r w:rsidRPr="00134F13">
        <w:rPr>
          <w:rFonts w:ascii="Cambria" w:hAnsi="Cambria"/>
          <w:noProof/>
          <w:szCs w:val="24"/>
          <w:u w:val="single"/>
        </w:rPr>
        <w:t>Philosophy and Public Affairs</w:t>
      </w:r>
      <w:r w:rsidRPr="00134F13">
        <w:rPr>
          <w:rFonts w:ascii="Cambria" w:hAnsi="Cambria"/>
          <w:noProof/>
          <w:szCs w:val="24"/>
        </w:rPr>
        <w:t xml:space="preserve"> </w:t>
      </w:r>
      <w:r w:rsidRPr="00134F13">
        <w:rPr>
          <w:rFonts w:ascii="Cambria" w:hAnsi="Cambria"/>
          <w:b/>
          <w:noProof/>
          <w:szCs w:val="24"/>
        </w:rPr>
        <w:t>42</w:t>
      </w:r>
      <w:r w:rsidRPr="00134F13">
        <w:rPr>
          <w:rFonts w:ascii="Cambria" w:hAnsi="Cambria"/>
          <w:noProof/>
          <w:szCs w:val="24"/>
        </w:rPr>
        <w:t>: 337-75.</w:t>
      </w:r>
    </w:p>
    <w:p w14:paraId="3B3D5849" w14:textId="77777777" w:rsidR="00134F13" w:rsidRPr="00134F13" w:rsidRDefault="00134F13" w:rsidP="00134F13">
      <w:pPr>
        <w:pStyle w:val="EndNoteBibliography"/>
        <w:ind w:left="720" w:hanging="720"/>
        <w:rPr>
          <w:rFonts w:ascii="Cambria" w:hAnsi="Cambria"/>
          <w:noProof/>
          <w:szCs w:val="24"/>
        </w:rPr>
      </w:pPr>
      <w:r w:rsidRPr="00134F13">
        <w:rPr>
          <w:rFonts w:ascii="Cambria" w:hAnsi="Cambria"/>
          <w:noProof/>
          <w:szCs w:val="24"/>
        </w:rPr>
        <w:t xml:space="preserve">Wirszubski, C. (1968). </w:t>
      </w:r>
      <w:r w:rsidRPr="00134F13">
        <w:rPr>
          <w:rFonts w:ascii="Cambria" w:hAnsi="Cambria"/>
          <w:noProof/>
          <w:szCs w:val="24"/>
          <w:u w:val="single"/>
        </w:rPr>
        <w:t>Libertas as a Political Ideal at Rome</w:t>
      </w:r>
      <w:r w:rsidRPr="00134F13">
        <w:rPr>
          <w:rFonts w:ascii="Cambria" w:hAnsi="Cambria"/>
          <w:noProof/>
          <w:szCs w:val="24"/>
        </w:rPr>
        <w:t>. Oxford, Oxford University Press.</w:t>
      </w:r>
    </w:p>
    <w:p w14:paraId="32670468" w14:textId="75363287" w:rsidR="00DE4C42" w:rsidRPr="00134F13" w:rsidRDefault="00DE4C42" w:rsidP="00DE4C42">
      <w:pPr>
        <w:spacing w:after="120" w:line="360" w:lineRule="auto"/>
        <w:ind w:firstLine="720"/>
        <w:rPr>
          <w:szCs w:val="24"/>
        </w:rPr>
      </w:pPr>
      <w:r w:rsidRPr="00134F13">
        <w:rPr>
          <w:szCs w:val="24"/>
        </w:rPr>
        <w:fldChar w:fldCharType="end"/>
      </w:r>
    </w:p>
    <w:sectPr w:rsidR="00DE4C42" w:rsidRPr="00134F13" w:rsidSect="009122F4">
      <w:headerReference w:type="even" r:id="rId6"/>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E8BCD" w14:textId="77777777" w:rsidR="00B5544A" w:rsidRDefault="00B5544A" w:rsidP="00BA48BE">
      <w:r>
        <w:separator/>
      </w:r>
    </w:p>
  </w:endnote>
  <w:endnote w:type="continuationSeparator" w:id="0">
    <w:p w14:paraId="7B9DF46F" w14:textId="77777777" w:rsidR="00B5544A" w:rsidRDefault="00B5544A" w:rsidP="00BA4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5E206" w14:textId="77777777" w:rsidR="00B5544A" w:rsidRDefault="00B5544A" w:rsidP="00BA48BE">
      <w:r>
        <w:separator/>
      </w:r>
    </w:p>
  </w:footnote>
  <w:footnote w:type="continuationSeparator" w:id="0">
    <w:p w14:paraId="229E1565" w14:textId="77777777" w:rsidR="00B5544A" w:rsidRDefault="00B5544A" w:rsidP="00BA48BE">
      <w:r>
        <w:continuationSeparator/>
      </w:r>
    </w:p>
  </w:footnote>
  <w:footnote w:id="1">
    <w:p w14:paraId="33EE2D4A" w14:textId="15A56DBF" w:rsidR="00910D8A" w:rsidRPr="00852C3B" w:rsidRDefault="00910D8A">
      <w:pPr>
        <w:pStyle w:val="FootnoteText"/>
        <w:rPr>
          <w:sz w:val="24"/>
          <w:szCs w:val="24"/>
        </w:rPr>
      </w:pPr>
      <w:r w:rsidRPr="00852C3B">
        <w:rPr>
          <w:rStyle w:val="FootnoteReference"/>
          <w:sz w:val="24"/>
          <w:szCs w:val="24"/>
        </w:rPr>
        <w:footnoteRef/>
      </w:r>
      <w:r w:rsidRPr="00852C3B">
        <w:rPr>
          <w:sz w:val="24"/>
          <w:szCs w:val="24"/>
        </w:rPr>
        <w:t xml:space="preserve"> From the very beginning I was deeply influenced by Quentin Skinner’s now classic work on the foundations of modern political thought </w:t>
      </w:r>
      <w:r w:rsidRPr="00852C3B">
        <w:rPr>
          <w:sz w:val="24"/>
          <w:szCs w:val="24"/>
        </w:rPr>
        <w:fldChar w:fldCharType="begin"/>
      </w:r>
      <w:r w:rsidR="005B502F" w:rsidRPr="00852C3B">
        <w:rPr>
          <w:sz w:val="24"/>
          <w:szCs w:val="24"/>
        </w:rPr>
        <w:instrText xml:space="preserve"> ADDIN EN.CITE &lt;EndNote&gt;&lt;Cite&gt;&lt;Author&gt;Skinner&lt;/Author&gt;&lt;Year&gt;1978&lt;/Year&gt;&lt;RecNum&gt;591&lt;/RecNum&gt;&lt;DisplayText&gt;(Skinner 1978)&lt;/DisplayText&gt;&lt;record&gt;&lt;rec-number&gt;591&lt;/rec-number&gt;&lt;foreign-keys&gt;&lt;key app="EN" db-id="02t0dr5fr000t3e5ap4vdppce0rwtfdv5rt9" timestamp="1570805016" guid="95bddfd7-88da-4a17-ac85-7ca1285bf208"&gt;591&lt;/key&gt;&lt;/foreign-keys&gt;&lt;ref-type name="Book"&gt;6&lt;/ref-type&gt;&lt;contributors&gt;&lt;authors&gt;&lt;author&gt;Quentin Skinner&lt;/author&gt;&lt;/authors&gt;&lt;/contributors&gt;&lt;titles&gt;&lt;title&gt;The Foundations of Modern Political Thought&lt;/title&gt;&lt;/titles&gt;&lt;num-vols&gt;2 vols&lt;/num-vols&gt;&lt;dates&gt;&lt;year&gt;1978&lt;/year&gt;&lt;/dates&gt;&lt;pub-location&gt;Cambridge&lt;/pub-location&gt;&lt;publisher&gt;Cambridge University Press&lt;/publisher&gt;&lt;urls&gt;&lt;/urls&gt;&lt;/record&gt;&lt;/Cite&gt;&lt;/EndNote&gt;</w:instrText>
      </w:r>
      <w:r w:rsidRPr="00852C3B">
        <w:rPr>
          <w:sz w:val="24"/>
          <w:szCs w:val="24"/>
        </w:rPr>
        <w:fldChar w:fldCharType="separate"/>
      </w:r>
      <w:r w:rsidRPr="00852C3B">
        <w:rPr>
          <w:noProof/>
          <w:sz w:val="24"/>
          <w:szCs w:val="24"/>
        </w:rPr>
        <w:t>(Skinner 1978)</w:t>
      </w:r>
      <w:r w:rsidRPr="00852C3B">
        <w:rPr>
          <w:sz w:val="24"/>
          <w:szCs w:val="24"/>
        </w:rPr>
        <w:fldChar w:fldCharType="end"/>
      </w:r>
      <w:r w:rsidRPr="00852C3B">
        <w:rPr>
          <w:sz w:val="24"/>
          <w:szCs w:val="24"/>
        </w:rPr>
        <w:t xml:space="preserve">, and by his articles from the 1980’s on Machiavelli and other republican authors: many of these pieces are reprinted with revisions in </w:t>
      </w:r>
      <w:r w:rsidRPr="00852C3B">
        <w:rPr>
          <w:sz w:val="24"/>
          <w:szCs w:val="24"/>
        </w:rPr>
        <w:fldChar w:fldCharType="begin"/>
      </w:r>
      <w:r w:rsidR="005B502F" w:rsidRPr="00852C3B">
        <w:rPr>
          <w:sz w:val="24"/>
          <w:szCs w:val="24"/>
        </w:rPr>
        <w:instrText xml:space="preserve"> ADDIN EN.CITE &lt;EndNote&gt;&lt;Cite&gt;&lt;Author&gt;Skinner&lt;/Author&gt;&lt;Year&gt;2002&lt;/Year&gt;&lt;RecNum&gt;1252&lt;/RecNum&gt;&lt;DisplayText&gt;(Skinner 2002)&lt;/DisplayText&gt;&lt;record&gt;&lt;rec-number&gt;1252&lt;/rec-number&gt;&lt;foreign-keys&gt;&lt;key app="EN" db-id="02t0dr5fr000t3e5ap4vdppce0rwtfdv5rt9" timestamp="1570805018" guid="9f81d3d3-9a42-471b-a198-98e220135a40"&gt;1252&lt;/key&gt;&lt;/foreign-keys&gt;&lt;ref-type name="Book"&gt;6&lt;/ref-type&gt;&lt;contributors&gt;&lt;authors&gt;&lt;author&gt;Skinner, Quentin&lt;/author&gt;&lt;/authors&gt;&lt;/contributors&gt;&lt;titles&gt;&lt;title&gt;Visions of Politics. Vol 2 Renaissance Virtues&lt;/title&gt;&lt;/titles&gt;&lt;dates&gt;&lt;year&gt;2002&lt;/year&gt;&lt;/dates&gt;&lt;pub-location&gt;Cambridge&lt;/pub-location&gt;&lt;publisher&gt;Cambridge University Press&lt;/publisher&gt;&lt;urls&gt;&lt;/urls&gt;&lt;/record&gt;&lt;/Cite&gt;&lt;/EndNote&gt;</w:instrText>
      </w:r>
      <w:r w:rsidRPr="00852C3B">
        <w:rPr>
          <w:sz w:val="24"/>
          <w:szCs w:val="24"/>
        </w:rPr>
        <w:fldChar w:fldCharType="separate"/>
      </w:r>
      <w:r w:rsidRPr="00852C3B">
        <w:rPr>
          <w:noProof/>
          <w:sz w:val="24"/>
          <w:szCs w:val="24"/>
        </w:rPr>
        <w:t>(Skinner 2002)</w:t>
      </w:r>
      <w:r w:rsidRPr="00852C3B">
        <w:rPr>
          <w:sz w:val="24"/>
          <w:szCs w:val="24"/>
        </w:rPr>
        <w:fldChar w:fldCharType="end"/>
      </w:r>
      <w:r w:rsidRPr="00852C3B">
        <w:rPr>
          <w:sz w:val="24"/>
          <w:szCs w:val="24"/>
        </w:rPr>
        <w:t xml:space="preserve">. John Braithwaite and I invoked </w:t>
      </w:r>
      <w:r w:rsidR="00221A08" w:rsidRPr="00852C3B">
        <w:rPr>
          <w:sz w:val="24"/>
          <w:szCs w:val="24"/>
        </w:rPr>
        <w:t xml:space="preserve">a version of </w:t>
      </w:r>
      <w:r w:rsidRPr="00852C3B">
        <w:rPr>
          <w:sz w:val="24"/>
          <w:szCs w:val="24"/>
        </w:rPr>
        <w:t xml:space="preserve">the republican conception of freedom in our work on criminal justice </w:t>
      </w:r>
      <w:r w:rsidRPr="00852C3B">
        <w:rPr>
          <w:sz w:val="24"/>
          <w:szCs w:val="24"/>
        </w:rPr>
        <w:fldChar w:fldCharType="begin"/>
      </w:r>
      <w:r w:rsidR="005B502F" w:rsidRPr="00852C3B">
        <w:rPr>
          <w:sz w:val="24"/>
          <w:szCs w:val="24"/>
        </w:rPr>
        <w:instrText xml:space="preserve"> ADDIN EN.CITE &lt;EndNote&gt;&lt;Cite&gt;&lt;Author&gt;Braithwaite&lt;/Author&gt;&lt;Year&gt;1990&lt;/Year&gt;&lt;RecNum&gt;38&lt;/RecNum&gt;&lt;DisplayText&gt;(Braithwaite and Pettit 1990)&lt;/DisplayText&gt;&lt;record&gt;&lt;rec-number&gt;38&lt;/rec-number&gt;&lt;foreign-keys&gt;&lt;key app="EN" db-id="02t0dr5fr000t3e5ap4vdppce0rwtfdv5rt9" timestamp="1570805013" guid="c8a386ae-c002-463a-9b03-1939287c076f"&gt;38&lt;/key&gt;&lt;/foreign-keys&gt;&lt;ref-type name="Book"&gt;6&lt;/ref-type&gt;&lt;contributors&gt;&lt;authors&gt;&lt;author&gt;John Braithwaite&lt;/author&gt;&lt;author&gt;Philip Pettit&lt;/author&gt;&lt;/authors&gt;&lt;/contributors&gt;&lt;titles&gt;&lt;title&gt;Not Just Deserts: A Republican Theory of Criminal Justice&lt;/title&gt;&lt;/titles&gt;&lt;dates&gt;&lt;year&gt;1990&lt;/year&gt;&lt;/dates&gt;&lt;pub-location&gt;Oxford&lt;/pub-location&gt;&lt;publisher&gt;Oxford University Press&lt;/publisher&gt;&lt;urls&gt;&lt;/urls&gt;&lt;/record&gt;&lt;/Cite&gt;&lt;/EndNote&gt;</w:instrText>
      </w:r>
      <w:r w:rsidRPr="00852C3B">
        <w:rPr>
          <w:sz w:val="24"/>
          <w:szCs w:val="24"/>
        </w:rPr>
        <w:fldChar w:fldCharType="separate"/>
      </w:r>
      <w:r w:rsidRPr="00852C3B">
        <w:rPr>
          <w:noProof/>
          <w:sz w:val="24"/>
          <w:szCs w:val="24"/>
        </w:rPr>
        <w:t>(Braithwaite and Pettit 1990)</w:t>
      </w:r>
      <w:r w:rsidRPr="00852C3B">
        <w:rPr>
          <w:sz w:val="24"/>
          <w:szCs w:val="24"/>
        </w:rPr>
        <w:fldChar w:fldCharType="end"/>
      </w:r>
      <w:r w:rsidRPr="00852C3B">
        <w:rPr>
          <w:sz w:val="24"/>
          <w:szCs w:val="24"/>
        </w:rPr>
        <w:t xml:space="preserve">, equating it with the enjoyment of dominion; I outlined a somewhat reformulated conception of freedom as anti-power in </w:t>
      </w:r>
      <w:r w:rsidRPr="00852C3B">
        <w:rPr>
          <w:sz w:val="24"/>
          <w:szCs w:val="24"/>
        </w:rPr>
        <w:fldChar w:fldCharType="begin"/>
      </w:r>
      <w:r w:rsidR="005B502F" w:rsidRPr="00852C3B">
        <w:rPr>
          <w:sz w:val="24"/>
          <w:szCs w:val="24"/>
        </w:rPr>
        <w:instrText xml:space="preserve"> ADDIN EN.CITE &lt;EndNote&gt;&lt;Cite&gt;&lt;Author&gt;Pettit&lt;/Author&gt;&lt;Year&gt;1996&lt;/Year&gt;&lt;RecNum&gt;556&lt;/RecNum&gt;&lt;DisplayText&gt;(Pettit 1996)&lt;/DisplayText&gt;&lt;record&gt;&lt;rec-number&gt;556&lt;/rec-number&gt;&lt;foreign-keys&gt;&lt;key app="EN" db-id="02t0dr5fr000t3e5ap4vdppce0rwtfdv5rt9" timestamp="1570805015" guid="3314ab52-51a4-4d5f-bc3a-43ef467ef2bc"&gt;556&lt;/key&gt;&lt;/foreign-keys&gt;&lt;ref-type name="Journal Article"&gt;17&lt;/ref-type&gt;&lt;contributors&gt;&lt;authors&gt;&lt;author&gt;Philip Pettit&lt;/author&gt;&lt;/authors&gt;&lt;/contributors&gt;&lt;titles&gt;&lt;title&gt;Freedom and Antipower&lt;/title&gt;&lt;secondary-title&gt;Ethics&lt;/secondary-title&gt;&lt;/titles&gt;&lt;periodical&gt;&lt;full-title&gt;Ethics&lt;/full-title&gt;&lt;/periodical&gt;&lt;pages&gt;576-604&lt;/pages&gt;&lt;volume&gt;106&lt;/volume&gt;&lt;dates&gt;&lt;year&gt;1996&lt;/year&gt;&lt;/dates&gt;&lt;urls&gt;&lt;/urls&gt;&lt;/record&gt;&lt;/Cite&gt;&lt;/EndNote&gt;</w:instrText>
      </w:r>
      <w:r w:rsidRPr="00852C3B">
        <w:rPr>
          <w:sz w:val="24"/>
          <w:szCs w:val="24"/>
        </w:rPr>
        <w:fldChar w:fldCharType="separate"/>
      </w:r>
      <w:r w:rsidRPr="00852C3B">
        <w:rPr>
          <w:noProof/>
          <w:sz w:val="24"/>
          <w:szCs w:val="24"/>
        </w:rPr>
        <w:t>(Pettit 1996)</w:t>
      </w:r>
      <w:r w:rsidRPr="00852C3B">
        <w:rPr>
          <w:sz w:val="24"/>
          <w:szCs w:val="24"/>
        </w:rPr>
        <w:fldChar w:fldCharType="end"/>
      </w:r>
      <w:r w:rsidRPr="00852C3B">
        <w:rPr>
          <w:sz w:val="24"/>
          <w:szCs w:val="24"/>
        </w:rPr>
        <w:t xml:space="preserve">; and </w:t>
      </w:r>
      <w:r w:rsidR="00EC1E2B" w:rsidRPr="00852C3B">
        <w:rPr>
          <w:sz w:val="24"/>
          <w:szCs w:val="24"/>
        </w:rPr>
        <w:t xml:space="preserve">in </w:t>
      </w:r>
      <w:r w:rsidR="00EC1E2B" w:rsidRPr="00852C3B">
        <w:rPr>
          <w:sz w:val="24"/>
          <w:szCs w:val="24"/>
        </w:rPr>
        <w:fldChar w:fldCharType="begin"/>
      </w:r>
      <w:r w:rsidR="005B502F" w:rsidRPr="00852C3B">
        <w:rPr>
          <w:sz w:val="24"/>
          <w:szCs w:val="24"/>
        </w:rPr>
        <w:instrText xml:space="preserve"> ADDIN EN.CITE &lt;EndNote&gt;&lt;Cite&gt;&lt;Author&gt;Pettit&lt;/Author&gt;&lt;Year&gt;1997&lt;/Year&gt;&lt;RecNum&gt;645&lt;/RecNum&gt;&lt;DisplayText&gt;(Pettit 1997)&lt;/DisplayText&gt;&lt;record&gt;&lt;rec-number&gt;645&lt;/rec-number&gt;&lt;foreign-keys&gt;&lt;key app="EN" db-id="02t0dr5fr000t3e5ap4vdppce0rwtfdv5rt9" timestamp="1570805016" guid="516b6d94-7e37-45bb-9ccd-c1a692798b9b"&gt;645&lt;/key&gt;&lt;/foreign-keys&gt;&lt;ref-type name="Book"&gt;6&lt;/ref-type&gt;&lt;contributors&gt;&lt;authors&gt;&lt;author&gt;Pettit, Philip&lt;/author&gt;&lt;/authors&gt;&lt;/contributors&gt;&lt;titles&gt;&lt;title&gt;Republicanism: A Theory of Freedom and Government&lt;/title&gt;&lt;/titles&gt;&lt;edition&gt;Pb ed., with postscript, 1999.&lt;/edition&gt;&lt;dates&gt;&lt;year&gt;1997&lt;/year&gt;&lt;/dates&gt;&lt;pub-location&gt;Oxford&lt;/pub-location&gt;&lt;publisher&gt;Oxford University Press&lt;/publisher&gt;&lt;urls&gt;&lt;/urls&gt;&lt;/record&gt;&lt;/Cite&gt;&lt;/EndNote&gt;</w:instrText>
      </w:r>
      <w:r w:rsidR="00EC1E2B" w:rsidRPr="00852C3B">
        <w:rPr>
          <w:sz w:val="24"/>
          <w:szCs w:val="24"/>
        </w:rPr>
        <w:fldChar w:fldCharType="separate"/>
      </w:r>
      <w:r w:rsidR="00EC1E2B" w:rsidRPr="00852C3B">
        <w:rPr>
          <w:noProof/>
          <w:sz w:val="24"/>
          <w:szCs w:val="24"/>
        </w:rPr>
        <w:t>(Pettit 1997)</w:t>
      </w:r>
      <w:r w:rsidR="00EC1E2B" w:rsidRPr="00852C3B">
        <w:rPr>
          <w:sz w:val="24"/>
          <w:szCs w:val="24"/>
        </w:rPr>
        <w:fldChar w:fldCharType="end"/>
      </w:r>
      <w:r w:rsidRPr="00852C3B">
        <w:rPr>
          <w:sz w:val="24"/>
          <w:szCs w:val="24"/>
        </w:rPr>
        <w:t xml:space="preserve"> </w:t>
      </w:r>
      <w:r w:rsidR="00E03D17">
        <w:rPr>
          <w:sz w:val="24"/>
          <w:szCs w:val="24"/>
        </w:rPr>
        <w:t>I gave this the name of</w:t>
      </w:r>
      <w:r w:rsidR="00EC1E2B" w:rsidRPr="00852C3B">
        <w:rPr>
          <w:sz w:val="24"/>
          <w:szCs w:val="24"/>
        </w:rPr>
        <w:t xml:space="preserve"> freedom </w:t>
      </w:r>
      <w:r w:rsidRPr="00852C3B">
        <w:rPr>
          <w:sz w:val="24"/>
          <w:szCs w:val="24"/>
        </w:rPr>
        <w:t xml:space="preserve">as non-domination, connecting the idea with some historical sources and exploring its policy implications. The idea of freedom as non-domination underwent some significant clarification and development in my own later thinking, as evident  in </w:t>
      </w:r>
      <w:r w:rsidRPr="00852C3B">
        <w:rPr>
          <w:sz w:val="24"/>
          <w:szCs w:val="24"/>
        </w:rPr>
        <w:fldChar w:fldCharType="begin"/>
      </w:r>
      <w:r w:rsidR="005B502F" w:rsidRPr="00852C3B">
        <w:rPr>
          <w:sz w:val="24"/>
          <w:szCs w:val="24"/>
        </w:rPr>
        <w:instrText xml:space="preserve"> ADDIN EN.CITE &lt;EndNote&gt;&lt;Cite&gt;&lt;Author&gt;Pettit&lt;/Author&gt;&lt;Year&gt;2012&lt;/Year&gt;&lt;RecNum&gt;2180&lt;/RecNum&gt;&lt;DisplayText&gt;(Pettit 2012)&lt;/DisplayText&gt;&lt;record&gt;&lt;rec-number&gt;2180&lt;/rec-number&gt;&lt;foreign-keys&gt;&lt;key app="EN" db-id="02t0dr5fr000t3e5ap4vdppce0rwtfdv5rt9" timestamp="1570805022" guid="9d83c119-61a5-481f-bbc8-aa90d25e53f6"&gt;2180&lt;/key&gt;&lt;/foreign-keys&gt;&lt;ref-type name="Book"&gt;6&lt;/ref-type&gt;&lt;contributors&gt;&lt;authors&gt;&lt;author&gt;Pettit, Philip&lt;/author&gt;&lt;/authors&gt;&lt;/contributors&gt;&lt;titles&gt;&lt;title&gt;On the People&amp;apos;s Terms: A Republican Theory and Model of Democracy&lt;/title&gt;&lt;/titles&gt;&lt;dates&gt;&lt;year&gt;2012&lt;/year&gt;&lt;/dates&gt;&lt;pub-location&gt;Cambridge&lt;/pub-location&gt;&lt;publisher&gt;Cambridge University Press&lt;/publisher&gt;&lt;urls&gt;&lt;/urls&gt;&lt;/record&gt;&lt;/Cite&gt;&lt;/EndNote&gt;</w:instrText>
      </w:r>
      <w:r w:rsidRPr="00852C3B">
        <w:rPr>
          <w:sz w:val="24"/>
          <w:szCs w:val="24"/>
        </w:rPr>
        <w:fldChar w:fldCharType="separate"/>
      </w:r>
      <w:r w:rsidRPr="00852C3B">
        <w:rPr>
          <w:noProof/>
          <w:sz w:val="24"/>
          <w:szCs w:val="24"/>
        </w:rPr>
        <w:t>(Pettit 2012)</w:t>
      </w:r>
      <w:r w:rsidRPr="00852C3B">
        <w:rPr>
          <w:sz w:val="24"/>
          <w:szCs w:val="24"/>
        </w:rPr>
        <w:fldChar w:fldCharType="end"/>
      </w:r>
      <w:r w:rsidRPr="00852C3B">
        <w:rPr>
          <w:sz w:val="24"/>
          <w:szCs w:val="24"/>
        </w:rPr>
        <w:t xml:space="preserve"> and </w:t>
      </w:r>
      <w:r w:rsidRPr="00852C3B">
        <w:rPr>
          <w:sz w:val="24"/>
          <w:szCs w:val="24"/>
        </w:rPr>
        <w:fldChar w:fldCharType="begin"/>
      </w:r>
      <w:r w:rsidR="005B502F" w:rsidRPr="00852C3B">
        <w:rPr>
          <w:sz w:val="24"/>
          <w:szCs w:val="24"/>
        </w:rPr>
        <w:instrText xml:space="preserve"> ADDIN EN.CITE &lt;EndNote&gt;&lt;Cite&gt;&lt;Author&gt;Pettit&lt;/Author&gt;&lt;Year&gt;2014&lt;/Year&gt;&lt;RecNum&gt;2127&lt;/RecNum&gt;&lt;DisplayText&gt;(Pettit 2014)&lt;/DisplayText&gt;&lt;record&gt;&lt;rec-number&gt;2127&lt;/rec-number&gt;&lt;foreign-keys&gt;&lt;key app="EN" db-id="02t0dr5fr000t3e5ap4vdppce0rwtfdv5rt9" timestamp="1570805022" guid="8030ff91-b218-4c90-abde-e97f2e2e2820"&gt;2127&lt;/key&gt;&lt;/foreign-keys&gt;&lt;ref-type name="Book"&gt;6&lt;/ref-type&gt;&lt;contributors&gt;&lt;authors&gt;&lt;author&gt;Pettit, Philip&lt;/author&gt;&lt;/authors&gt;&lt;/contributors&gt;&lt;titles&gt;&lt;title&gt;Just Freedom: A Moral Compass for a Complex World&lt;/title&gt;&lt;/titles&gt;&lt;dates&gt;&lt;year&gt;2014&lt;/year&gt;&lt;/dates&gt;&lt;pub-location&gt;New York&lt;/pub-location&gt;&lt;publisher&gt;W.W.Norton and Co&lt;/publisher&gt;&lt;urls&gt;&lt;/urls&gt;&lt;/record&gt;&lt;/Cite&gt;&lt;/EndNote&gt;</w:instrText>
      </w:r>
      <w:r w:rsidRPr="00852C3B">
        <w:rPr>
          <w:sz w:val="24"/>
          <w:szCs w:val="24"/>
        </w:rPr>
        <w:fldChar w:fldCharType="separate"/>
      </w:r>
      <w:r w:rsidRPr="00852C3B">
        <w:rPr>
          <w:noProof/>
          <w:sz w:val="24"/>
          <w:szCs w:val="24"/>
        </w:rPr>
        <w:t>(Pettit 2014)</w:t>
      </w:r>
      <w:r w:rsidRPr="00852C3B">
        <w:rPr>
          <w:sz w:val="24"/>
          <w:szCs w:val="24"/>
        </w:rPr>
        <w:fldChar w:fldCharType="end"/>
      </w:r>
      <w:r w:rsidRPr="00852C3B">
        <w:rPr>
          <w:sz w:val="24"/>
          <w:szCs w:val="24"/>
        </w:rPr>
        <w:t xml:space="preserve">. This was driven by continuous interaction with </w:t>
      </w:r>
      <w:r w:rsidR="00077627" w:rsidRPr="00852C3B">
        <w:rPr>
          <w:sz w:val="24"/>
          <w:szCs w:val="24"/>
        </w:rPr>
        <w:t xml:space="preserve">allied authors like </w:t>
      </w:r>
      <w:r w:rsidR="00077627" w:rsidRPr="00852C3B">
        <w:rPr>
          <w:sz w:val="24"/>
          <w:szCs w:val="24"/>
        </w:rPr>
        <w:fldChar w:fldCharType="begin"/>
      </w:r>
      <w:r w:rsidR="005B502F" w:rsidRPr="00852C3B">
        <w:rPr>
          <w:sz w:val="24"/>
          <w:szCs w:val="24"/>
        </w:rPr>
        <w:instrText xml:space="preserve"> ADDIN EN.CITE &lt;EndNote&gt;&lt;Cite&gt;&lt;Author&gt;Skinner&lt;/Author&gt;&lt;Year&gt;1998&lt;/Year&gt;&lt;RecNum&gt;710&lt;/RecNum&gt;&lt;DisplayText&gt;(Skinner 1998)&lt;/DisplayText&gt;&lt;record&gt;&lt;rec-number&gt;710&lt;/rec-number&gt;&lt;foreign-keys&gt;&lt;key app="EN" db-id="02t0dr5fr000t3e5ap4vdppce0rwtfdv5rt9" timestamp="1570805016" guid="27d2688c-fdfb-49e5-b6d2-97f0b406f1f3"&gt;710&lt;/key&gt;&lt;/foreign-keys&gt;&lt;ref-type name="Book"&gt;6&lt;/ref-type&gt;&lt;contributors&gt;&lt;authors&gt;&lt;author&gt;Skinner, Quentin&lt;/author&gt;&lt;/authors&gt;&lt;/contributors&gt;&lt;titles&gt;&lt;title&gt;Liberty Before Liberalism&lt;/title&gt;&lt;/titles&gt;&lt;dates&gt;&lt;year&gt;1998&lt;/year&gt;&lt;/dates&gt;&lt;pub-location&gt;Cambridge&lt;/pub-location&gt;&lt;publisher&gt;Cambridge University Press&lt;/publisher&gt;&lt;urls&gt;&lt;/urls&gt;&lt;/record&gt;&lt;/Cite&gt;&lt;/EndNote&gt;</w:instrText>
      </w:r>
      <w:r w:rsidR="00077627" w:rsidRPr="00852C3B">
        <w:rPr>
          <w:sz w:val="24"/>
          <w:szCs w:val="24"/>
        </w:rPr>
        <w:fldChar w:fldCharType="separate"/>
      </w:r>
      <w:r w:rsidR="00077627" w:rsidRPr="00852C3B">
        <w:rPr>
          <w:noProof/>
          <w:sz w:val="24"/>
          <w:szCs w:val="24"/>
        </w:rPr>
        <w:t>(Skinner 1998)</w:t>
      </w:r>
      <w:r w:rsidR="00077627" w:rsidRPr="00852C3B">
        <w:rPr>
          <w:sz w:val="24"/>
          <w:szCs w:val="24"/>
        </w:rPr>
        <w:fldChar w:fldCharType="end"/>
      </w:r>
      <w:r w:rsidR="00077627" w:rsidRPr="00852C3B">
        <w:rPr>
          <w:sz w:val="24"/>
          <w:szCs w:val="24"/>
        </w:rPr>
        <w:t xml:space="preserve">, </w:t>
      </w:r>
      <w:r w:rsidR="00077627" w:rsidRPr="00852C3B">
        <w:rPr>
          <w:sz w:val="24"/>
          <w:szCs w:val="24"/>
        </w:rPr>
        <w:fldChar w:fldCharType="begin"/>
      </w:r>
      <w:r w:rsidR="004A5E9F" w:rsidRPr="00852C3B">
        <w:rPr>
          <w:sz w:val="24"/>
          <w:szCs w:val="24"/>
        </w:rPr>
        <w:instrText xml:space="preserve"> ADDIN EN.CITE &lt;EndNote&gt;&lt;Cite&gt;&lt;Author&gt;Laborde&lt;/Author&gt;&lt;Year&gt;2008&lt;/Year&gt;&lt;RecNum&gt;3169&lt;/RecNum&gt;&lt;DisplayText&gt;(Laborde 2008)&lt;/DisplayText&gt;&lt;record&gt;&lt;rec-number&gt;3169&lt;/rec-number&gt;&lt;foreign-keys&gt;&lt;key app="EN" db-id="02t0dr5fr000t3e5ap4vdppce0rwtfdv5rt9" timestamp="1631463630" guid="a06b3a55-0435-468e-93f9-8c056a469fa2"&gt;3169&lt;/key&gt;&lt;/foreign-keys&gt;&lt;ref-type name="Book"&gt;6&lt;/ref-type&gt;&lt;contributors&gt;&lt;authors&gt;&lt;author&gt;Laborde, Cecile&lt;/author&gt;&lt;/authors&gt;&lt;/contributors&gt;&lt;titles&gt;&lt;title&gt;Critical Republicanism: The Hijab Controversity and Political Philosophy&lt;/title&gt;&lt;/titles&gt;&lt;dates&gt;&lt;year&gt;2008&lt;/year&gt;&lt;/dates&gt;&lt;pub-location&gt;Oxford&lt;/pub-location&gt;&lt;publisher&gt;Oxford University Press&lt;/publisher&gt;&lt;urls&gt;&lt;/urls&gt;&lt;/record&gt;&lt;/Cite&gt;&lt;/EndNote&gt;</w:instrText>
      </w:r>
      <w:r w:rsidR="00077627" w:rsidRPr="00852C3B">
        <w:rPr>
          <w:sz w:val="24"/>
          <w:szCs w:val="24"/>
        </w:rPr>
        <w:fldChar w:fldCharType="separate"/>
      </w:r>
      <w:r w:rsidR="00077627" w:rsidRPr="00852C3B">
        <w:rPr>
          <w:noProof/>
          <w:sz w:val="24"/>
          <w:szCs w:val="24"/>
        </w:rPr>
        <w:t>(Laborde 2008)</w:t>
      </w:r>
      <w:r w:rsidR="00077627" w:rsidRPr="00852C3B">
        <w:rPr>
          <w:sz w:val="24"/>
          <w:szCs w:val="24"/>
        </w:rPr>
        <w:fldChar w:fldCharType="end"/>
      </w:r>
      <w:r w:rsidR="00077627" w:rsidRPr="00852C3B">
        <w:rPr>
          <w:sz w:val="24"/>
          <w:szCs w:val="24"/>
        </w:rPr>
        <w:t xml:space="preserve">, and </w:t>
      </w:r>
      <w:r w:rsidR="00077627" w:rsidRPr="00852C3B">
        <w:rPr>
          <w:sz w:val="24"/>
          <w:szCs w:val="24"/>
        </w:rPr>
        <w:fldChar w:fldCharType="begin"/>
      </w:r>
      <w:r w:rsidR="00E03D17">
        <w:rPr>
          <w:sz w:val="24"/>
          <w:szCs w:val="24"/>
        </w:rPr>
        <w:instrText xml:space="preserve"> ADDIN EN.CITE &lt;EndNote&gt;&lt;Cite&gt;&lt;Author&gt;Lovett&lt;/Author&gt;&lt;Year&gt;2010&lt;/Year&gt;&lt;RecNum&gt;1839&lt;/RecNum&gt;&lt;DisplayText&gt;(Lovett 2010; 2022)&lt;/DisplayText&gt;&lt;record&gt;&lt;rec-number&gt;1839&lt;/rec-number&gt;&lt;foreign-keys&gt;&lt;key app="EN" db-id="02t0dr5fr000t3e5ap4vdppce0rwtfdv5rt9" timestamp="1570805021" guid="714d25c7-d587-486f-a47c-af255c6f3f4b"&gt;1839&lt;/key&gt;&lt;/foreign-keys&gt;&lt;ref-type name="Book"&gt;6&lt;/ref-type&gt;&lt;contributors&gt;&lt;authors&gt;&lt;author&gt;Lovett, Frank&lt;/author&gt;&lt;/authors&gt;&lt;/contributors&gt;&lt;titles&gt;&lt;title&gt;A General Theory of Domination and Justice&lt;/title&gt;&lt;/titles&gt;&lt;dates&gt;&lt;year&gt;2010&lt;/year&gt;&lt;/dates&gt;&lt;pub-location&gt;Oxford&lt;/pub-location&gt;&lt;publisher&gt;Oxford University Press&lt;/publisher&gt;&lt;urls&gt;&lt;/urls&gt;&lt;/record&gt;&lt;/Cite&gt;&lt;Cite&gt;&lt;Author&gt;Lovett&lt;/Author&gt;&lt;Year&gt;2022&lt;/Year&gt;&lt;RecNum&gt;3286&lt;/RecNum&gt;&lt;record&gt;&lt;rec-number&gt;3286&lt;/rec-number&gt;&lt;foreign-keys&gt;&lt;key app="EN" db-id="02t0dr5fr000t3e5ap4vdppce0rwtfdv5rt9" timestamp="1660144854" guid="df4f8efd-704b-4d6a-a3fa-c9cef00b68d4"&gt;3286&lt;/key&gt;&lt;/foreign-keys&gt;&lt;ref-type name="Book"&gt;6&lt;/ref-type&gt;&lt;contributors&gt;&lt;authors&gt;&lt;author&gt;Lovett, Frank&lt;/author&gt;&lt;/authors&gt;&lt;/contributors&gt;&lt;titles&gt;&lt;title&gt;The Well-ordered Republic&lt;/title&gt;&lt;/titles&gt;&lt;dates&gt;&lt;year&gt;2022&lt;/year&gt;&lt;/dates&gt;&lt;pub-location&gt;Oxford&lt;/pub-location&gt;&lt;publisher&gt;Oxford University Press&lt;/publisher&gt;&lt;urls&gt;&lt;/urls&gt;&lt;/record&gt;&lt;/Cite&gt;&lt;/EndNote&gt;</w:instrText>
      </w:r>
      <w:r w:rsidR="00077627" w:rsidRPr="00852C3B">
        <w:rPr>
          <w:sz w:val="24"/>
          <w:szCs w:val="24"/>
        </w:rPr>
        <w:fldChar w:fldCharType="separate"/>
      </w:r>
      <w:r w:rsidR="00E03D17">
        <w:rPr>
          <w:noProof/>
          <w:sz w:val="24"/>
          <w:szCs w:val="24"/>
        </w:rPr>
        <w:t>(Lovett 2010; 2022)</w:t>
      </w:r>
      <w:r w:rsidR="00077627" w:rsidRPr="00852C3B">
        <w:rPr>
          <w:sz w:val="24"/>
          <w:szCs w:val="24"/>
        </w:rPr>
        <w:fldChar w:fldCharType="end"/>
      </w:r>
      <w:r w:rsidR="00077627" w:rsidRPr="00852C3B">
        <w:rPr>
          <w:sz w:val="24"/>
          <w:szCs w:val="24"/>
        </w:rPr>
        <w:t xml:space="preserve"> and </w:t>
      </w:r>
      <w:r w:rsidR="00335EFE" w:rsidRPr="00852C3B">
        <w:rPr>
          <w:sz w:val="24"/>
          <w:szCs w:val="24"/>
        </w:rPr>
        <w:t>with the</w:t>
      </w:r>
      <w:r w:rsidR="00077627" w:rsidRPr="00852C3B">
        <w:rPr>
          <w:sz w:val="24"/>
          <w:szCs w:val="24"/>
        </w:rPr>
        <w:t xml:space="preserve"> allies and critics</w:t>
      </w:r>
      <w:r w:rsidR="00335EFE" w:rsidRPr="00852C3B">
        <w:rPr>
          <w:sz w:val="24"/>
          <w:szCs w:val="24"/>
        </w:rPr>
        <w:t xml:space="preserve"> who figure</w:t>
      </w:r>
      <w:r w:rsidR="00077627" w:rsidRPr="00852C3B">
        <w:rPr>
          <w:sz w:val="24"/>
          <w:szCs w:val="24"/>
        </w:rPr>
        <w:t xml:space="preserve"> in</w:t>
      </w:r>
      <w:r w:rsidRPr="00852C3B">
        <w:rPr>
          <w:sz w:val="24"/>
          <w:szCs w:val="24"/>
        </w:rPr>
        <w:t xml:space="preserve"> </w:t>
      </w:r>
      <w:r w:rsidRPr="00852C3B">
        <w:rPr>
          <w:sz w:val="24"/>
          <w:szCs w:val="24"/>
        </w:rPr>
        <w:fldChar w:fldCharType="begin"/>
      </w:r>
      <w:r w:rsidR="005B502F" w:rsidRPr="00852C3B">
        <w:rPr>
          <w:sz w:val="24"/>
          <w:szCs w:val="24"/>
        </w:rPr>
        <w:instrText xml:space="preserve"> ADDIN EN.CITE &lt;EndNote&gt;&lt;Cite&gt;&lt;Author&gt;Laborde&lt;/Author&gt;&lt;Year&gt;2007&lt;/Year&gt;&lt;RecNum&gt;1781&lt;/RecNum&gt;&lt;DisplayText&gt;(Laborde and Maynor 2007)&lt;/DisplayText&gt;&lt;record&gt;&lt;rec-number&gt;1781&lt;/rec-number&gt;&lt;foreign-keys&gt;&lt;key app="EN" db-id="02t0dr5fr000t3e5ap4vdppce0rwtfdv5rt9" timestamp="1570805021" guid="129f542d-eb78-41e4-bb65-9e2b3bcfe24f"&gt;1781&lt;/key&gt;&lt;/foreign-keys&gt;&lt;ref-type name="Edited Book"&gt;28&lt;/ref-type&gt;&lt;contributors&gt;&lt;authors&gt;&lt;author&gt;Laborde, Cecile&lt;/author&gt;&lt;author&gt;Maynor, John&lt;/author&gt;&lt;/authors&gt;&lt;/contributors&gt;&lt;titles&gt;&lt;title&gt;Republicanism and Political Theory&lt;/title&gt;&lt;/titles&gt;&lt;dates&gt;&lt;year&gt;2007&lt;/year&gt;&lt;/dates&gt;&lt;pub-location&gt;Oxford&lt;/pub-location&gt;&lt;publisher&gt;Blackwell&lt;/publisher&gt;&lt;urls&gt;&lt;/urls&gt;&lt;/record&gt;&lt;/Cite&gt;&lt;/EndNote&gt;</w:instrText>
      </w:r>
      <w:r w:rsidRPr="00852C3B">
        <w:rPr>
          <w:sz w:val="24"/>
          <w:szCs w:val="24"/>
        </w:rPr>
        <w:fldChar w:fldCharType="separate"/>
      </w:r>
      <w:r w:rsidRPr="00852C3B">
        <w:rPr>
          <w:noProof/>
          <w:sz w:val="24"/>
          <w:szCs w:val="24"/>
        </w:rPr>
        <w:t>(Laborde and Maynor 2007)</w:t>
      </w:r>
      <w:r w:rsidRPr="00852C3B">
        <w:rPr>
          <w:sz w:val="24"/>
          <w:szCs w:val="24"/>
        </w:rPr>
        <w:fldChar w:fldCharType="end"/>
      </w:r>
      <w:r w:rsidRPr="00852C3B">
        <w:rPr>
          <w:sz w:val="24"/>
          <w:szCs w:val="24"/>
        </w:rPr>
        <w:t xml:space="preserve">, </w:t>
      </w:r>
      <w:r w:rsidRPr="00852C3B">
        <w:rPr>
          <w:sz w:val="24"/>
          <w:szCs w:val="24"/>
        </w:rPr>
        <w:fldChar w:fldCharType="begin"/>
      </w:r>
      <w:r w:rsidR="005B502F" w:rsidRPr="00852C3B">
        <w:rPr>
          <w:sz w:val="24"/>
          <w:szCs w:val="24"/>
        </w:rPr>
        <w:instrText xml:space="preserve"> ADDIN EN.CITE &lt;EndNote&gt;&lt;Cite&gt;&lt;Author&gt;Niederbeger&lt;/Author&gt;&lt;Year&gt;2012&lt;/Year&gt;&lt;RecNum&gt;2108&lt;/RecNum&gt;&lt;DisplayText&gt;(Niederbeger and Schink 2012)&lt;/DisplayText&gt;&lt;record&gt;&lt;rec-number&gt;2108&lt;/rec-number&gt;&lt;foreign-keys&gt;&lt;key app="EN" db-id="02t0dr5fr000t3e5ap4vdppce0rwtfdv5rt9" timestamp="1570805022" guid="b28ae2e8-8524-4928-915f-afcd4c0bb010"&gt;2108&lt;/key&gt;&lt;/foreign-keys&gt;&lt;ref-type name="Edited Book"&gt;28&lt;/ref-type&gt;&lt;contributors&gt;&lt;authors&gt;&lt;author&gt;Niederbeger, Andreas&lt;/author&gt;&lt;author&gt;Schink, Philipp&lt;/author&gt;&lt;/authors&gt;&lt;/contributors&gt;&lt;titles&gt;&lt;title&gt;Republican Democracy: Liberty, Law and Politics&lt;/title&gt;&lt;/titles&gt;&lt;dates&gt;&lt;year&gt;2012&lt;/year&gt;&lt;/dates&gt;&lt;pub-location&gt;Edinburgh&lt;/pub-location&gt;&lt;publisher&gt;Edinburgh University Press&lt;/publisher&gt;&lt;urls&gt;&lt;/urls&gt;&lt;/record&gt;&lt;/Cite&gt;&lt;/EndNote&gt;</w:instrText>
      </w:r>
      <w:r w:rsidRPr="00852C3B">
        <w:rPr>
          <w:sz w:val="24"/>
          <w:szCs w:val="24"/>
        </w:rPr>
        <w:fldChar w:fldCharType="separate"/>
      </w:r>
      <w:r w:rsidRPr="00852C3B">
        <w:rPr>
          <w:noProof/>
          <w:sz w:val="24"/>
          <w:szCs w:val="24"/>
        </w:rPr>
        <w:t>(Niederbeger and Schink 2012)</w:t>
      </w:r>
      <w:r w:rsidRPr="00852C3B">
        <w:rPr>
          <w:sz w:val="24"/>
          <w:szCs w:val="24"/>
        </w:rPr>
        <w:fldChar w:fldCharType="end"/>
      </w:r>
      <w:r w:rsidRPr="00852C3B">
        <w:rPr>
          <w:sz w:val="24"/>
          <w:szCs w:val="24"/>
        </w:rPr>
        <w:t xml:space="preserve"> and </w:t>
      </w:r>
      <w:r w:rsidRPr="00852C3B">
        <w:rPr>
          <w:sz w:val="24"/>
          <w:szCs w:val="24"/>
        </w:rPr>
        <w:fldChar w:fldCharType="begin"/>
      </w:r>
      <w:r w:rsidR="005B502F" w:rsidRPr="00852C3B">
        <w:rPr>
          <w:sz w:val="24"/>
          <w:szCs w:val="24"/>
        </w:rPr>
        <w:instrText xml:space="preserve"> ADDIN EN.CITE &lt;EndNote&gt;&lt;Cite&gt;&lt;Author&gt;Elazar&lt;/Author&gt;&lt;Year&gt;2018&lt;/Year&gt;&lt;RecNum&gt;2773&lt;/RecNum&gt;&lt;DisplayText&gt;(Elazar and Rousseliere 2018)&lt;/DisplayText&gt;&lt;record&gt;&lt;rec-number&gt;2773&lt;/rec-number&gt;&lt;foreign-keys&gt;&lt;key app="EN" db-id="02t0dr5fr000t3e5ap4vdppce0rwtfdv5rt9" timestamp="1570805025" guid="1cf24b92-ef93-42f7-9272-93b60711fb34"&gt;2773&lt;/key&gt;&lt;/foreign-keys&gt;&lt;ref-type name="Edited Book"&gt;28&lt;/ref-type&gt;&lt;contributors&gt;&lt;authors&gt;&lt;author&gt;Elazar, Yiftah&lt;/author&gt;&lt;author&gt;Rousseliere, Genevieve&lt;/author&gt;&lt;/authors&gt;&lt;/contributors&gt;&lt;titles&gt;&lt;title&gt;Republicanism and the Future of Democracy&lt;/title&gt;&lt;/titles&gt;&lt;dates&gt;&lt;year&gt;2018&lt;/year&gt;&lt;/dates&gt;&lt;pub-location&gt;Cambridge&lt;/pub-location&gt;&lt;publisher&gt;Cambridge University Press&lt;/publisher&gt;&lt;urls&gt;&lt;/urls&gt;&lt;/record&gt;&lt;/Cite&gt;&lt;/EndNote&gt;</w:instrText>
      </w:r>
      <w:r w:rsidRPr="00852C3B">
        <w:rPr>
          <w:sz w:val="24"/>
          <w:szCs w:val="24"/>
        </w:rPr>
        <w:fldChar w:fldCharType="separate"/>
      </w:r>
      <w:r w:rsidRPr="00852C3B">
        <w:rPr>
          <w:noProof/>
          <w:sz w:val="24"/>
          <w:szCs w:val="24"/>
        </w:rPr>
        <w:t>(Elazar and Rousseliere 2018)</w:t>
      </w:r>
      <w:r w:rsidRPr="00852C3B">
        <w:rPr>
          <w:sz w:val="24"/>
          <w:szCs w:val="24"/>
        </w:rPr>
        <w:fldChar w:fldCharType="end"/>
      </w:r>
      <w:r w:rsidRPr="00852C3B">
        <w:rPr>
          <w:sz w:val="24"/>
          <w:szCs w:val="24"/>
        </w:rPr>
        <w:t>.</w:t>
      </w:r>
      <w:r w:rsidR="00EC1E2B" w:rsidRPr="00852C3B">
        <w:rPr>
          <w:sz w:val="24"/>
          <w:szCs w:val="24"/>
        </w:rPr>
        <w:t xml:space="preserve"> As a result of this interaction and later rethinking, I was led after </w:t>
      </w:r>
      <w:r w:rsidR="00EC1E2B" w:rsidRPr="00852C3B">
        <w:rPr>
          <w:sz w:val="24"/>
          <w:szCs w:val="24"/>
        </w:rPr>
        <w:fldChar w:fldCharType="begin"/>
      </w:r>
      <w:r w:rsidR="005B502F" w:rsidRPr="00852C3B">
        <w:rPr>
          <w:sz w:val="24"/>
          <w:szCs w:val="24"/>
        </w:rPr>
        <w:instrText xml:space="preserve"> ADDIN EN.CITE &lt;EndNote&gt;&lt;Cite&gt;&lt;Author&gt;Pettit&lt;/Author&gt;&lt;Year&gt;1997&lt;/Year&gt;&lt;RecNum&gt;645&lt;/RecNum&gt;&lt;DisplayText&gt;(Pettit 1997)&lt;/DisplayText&gt;&lt;record&gt;&lt;rec-number&gt;645&lt;/rec-number&gt;&lt;foreign-keys&gt;&lt;key app="EN" db-id="02t0dr5fr000t3e5ap4vdppce0rwtfdv5rt9" timestamp="1570805016" guid="516b6d94-7e37-45bb-9ccd-c1a692798b9b"&gt;645&lt;/key&gt;&lt;/foreign-keys&gt;&lt;ref-type name="Book"&gt;6&lt;/ref-type&gt;&lt;contributors&gt;&lt;authors&gt;&lt;author&gt;Pettit, Philip&lt;/author&gt;&lt;/authors&gt;&lt;/contributors&gt;&lt;titles&gt;&lt;title&gt;Republicanism: A Theory of Freedom and Government&lt;/title&gt;&lt;/titles&gt;&lt;edition&gt;Pb ed., with postscript, 1999.&lt;/edition&gt;&lt;dates&gt;&lt;year&gt;1997&lt;/year&gt;&lt;/dates&gt;&lt;pub-location&gt;Oxford&lt;/pub-location&gt;&lt;publisher&gt;Oxford University Press&lt;/publisher&gt;&lt;urls&gt;&lt;/urls&gt;&lt;/record&gt;&lt;/Cite&gt;&lt;/EndNote&gt;</w:instrText>
      </w:r>
      <w:r w:rsidR="00EC1E2B" w:rsidRPr="00852C3B">
        <w:rPr>
          <w:sz w:val="24"/>
          <w:szCs w:val="24"/>
        </w:rPr>
        <w:fldChar w:fldCharType="separate"/>
      </w:r>
      <w:r w:rsidR="00EC1E2B" w:rsidRPr="00852C3B">
        <w:rPr>
          <w:noProof/>
          <w:sz w:val="24"/>
          <w:szCs w:val="24"/>
        </w:rPr>
        <w:t>(Pettit 1997)</w:t>
      </w:r>
      <w:r w:rsidR="00EC1E2B" w:rsidRPr="00852C3B">
        <w:rPr>
          <w:sz w:val="24"/>
          <w:szCs w:val="24"/>
        </w:rPr>
        <w:fldChar w:fldCharType="end"/>
      </w:r>
      <w:r w:rsidR="00EC1E2B" w:rsidRPr="00852C3B">
        <w:rPr>
          <w:sz w:val="24"/>
          <w:szCs w:val="24"/>
        </w:rPr>
        <w:t xml:space="preserve"> to introduce or clarify a number of ideas prominent in this paper: for example, the primacy of the ideal of a free person, the need for criteria like the eyeball and tough-luck tests in applying the ideal, the distinction between the breadth and depth of a free person’s freedom, and the distinction between agential and structural domination.</w:t>
      </w:r>
    </w:p>
  </w:footnote>
  <w:footnote w:id="2">
    <w:p w14:paraId="4AB0168B" w14:textId="3F21FC98" w:rsidR="00DD46CA" w:rsidRPr="00852C3B" w:rsidRDefault="00DD46CA" w:rsidP="00DD46CA">
      <w:pPr>
        <w:pStyle w:val="FootnoteText"/>
        <w:rPr>
          <w:sz w:val="24"/>
          <w:szCs w:val="24"/>
        </w:rPr>
      </w:pPr>
      <w:r w:rsidRPr="00852C3B">
        <w:rPr>
          <w:rStyle w:val="FootnoteReference"/>
          <w:sz w:val="24"/>
          <w:szCs w:val="24"/>
        </w:rPr>
        <w:footnoteRef/>
      </w:r>
      <w:r w:rsidRPr="00852C3B">
        <w:rPr>
          <w:sz w:val="24"/>
          <w:szCs w:val="24"/>
        </w:rPr>
        <w:t xml:space="preserve"> Those broadly allied with the approach from whom I have learned are too many to list but certainly include Richard Bellamy, </w:t>
      </w:r>
      <w:r w:rsidR="00335EFE" w:rsidRPr="00852C3B">
        <w:rPr>
          <w:sz w:val="24"/>
          <w:szCs w:val="24"/>
        </w:rPr>
        <w:t xml:space="preserve">Samantha Besson, </w:t>
      </w:r>
      <w:r w:rsidRPr="00852C3B">
        <w:rPr>
          <w:sz w:val="24"/>
          <w:szCs w:val="24"/>
        </w:rPr>
        <w:t xml:space="preserve">John Braithwaite, Robert Brown, Victoria Costa, </w:t>
      </w:r>
      <w:r w:rsidR="00335EFE" w:rsidRPr="00852C3B">
        <w:rPr>
          <w:sz w:val="24"/>
          <w:szCs w:val="24"/>
        </w:rPr>
        <w:t xml:space="preserve">Richard Dagger, </w:t>
      </w:r>
      <w:proofErr w:type="spellStart"/>
      <w:r w:rsidR="00335EFE" w:rsidRPr="00852C3B">
        <w:rPr>
          <w:sz w:val="24"/>
          <w:szCs w:val="24"/>
        </w:rPr>
        <w:t>Yiftah</w:t>
      </w:r>
      <w:proofErr w:type="spellEnd"/>
      <w:r w:rsidR="00335EFE" w:rsidRPr="00852C3B">
        <w:rPr>
          <w:sz w:val="24"/>
          <w:szCs w:val="24"/>
        </w:rPr>
        <w:t xml:space="preserve"> Elazar, </w:t>
      </w:r>
      <w:r w:rsidRPr="00852C3B">
        <w:rPr>
          <w:sz w:val="24"/>
          <w:szCs w:val="24"/>
        </w:rPr>
        <w:t xml:space="preserve">Rainer </w:t>
      </w:r>
      <w:proofErr w:type="spellStart"/>
      <w:r w:rsidRPr="00852C3B">
        <w:rPr>
          <w:sz w:val="24"/>
          <w:szCs w:val="24"/>
        </w:rPr>
        <w:t>Forst</w:t>
      </w:r>
      <w:proofErr w:type="spellEnd"/>
      <w:r w:rsidRPr="00852C3B">
        <w:rPr>
          <w:sz w:val="24"/>
          <w:szCs w:val="24"/>
        </w:rPr>
        <w:t xml:space="preserve">, Dorothea </w:t>
      </w:r>
      <w:proofErr w:type="spellStart"/>
      <w:r w:rsidRPr="00852C3B">
        <w:rPr>
          <w:sz w:val="24"/>
          <w:szCs w:val="24"/>
        </w:rPr>
        <w:t>G</w:t>
      </w:r>
      <w:r w:rsidR="00546457" w:rsidRPr="00852C3B">
        <w:rPr>
          <w:sz w:val="24"/>
          <w:szCs w:val="24"/>
        </w:rPr>
        <w:t>ä</w:t>
      </w:r>
      <w:r w:rsidRPr="00852C3B">
        <w:rPr>
          <w:sz w:val="24"/>
          <w:szCs w:val="24"/>
        </w:rPr>
        <w:t>deke</w:t>
      </w:r>
      <w:proofErr w:type="spellEnd"/>
      <w:r w:rsidRPr="00852C3B">
        <w:rPr>
          <w:sz w:val="24"/>
          <w:szCs w:val="24"/>
        </w:rPr>
        <w:t>,</w:t>
      </w:r>
      <w:r w:rsidR="00687168" w:rsidRPr="00852C3B">
        <w:rPr>
          <w:sz w:val="24"/>
          <w:szCs w:val="24"/>
        </w:rPr>
        <w:t xml:space="preserve"> Alexei </w:t>
      </w:r>
      <w:proofErr w:type="spellStart"/>
      <w:r w:rsidR="00687168" w:rsidRPr="00852C3B">
        <w:rPr>
          <w:sz w:val="24"/>
          <w:szCs w:val="24"/>
        </w:rPr>
        <w:t>Gloukhov</w:t>
      </w:r>
      <w:proofErr w:type="spellEnd"/>
      <w:r w:rsidR="00687168" w:rsidRPr="00852C3B">
        <w:rPr>
          <w:sz w:val="24"/>
          <w:szCs w:val="24"/>
        </w:rPr>
        <w:t xml:space="preserve">, </w:t>
      </w:r>
      <w:r w:rsidRPr="00852C3B">
        <w:rPr>
          <w:sz w:val="24"/>
          <w:szCs w:val="24"/>
        </w:rPr>
        <w:t xml:space="preserve">Alex </w:t>
      </w:r>
      <w:proofErr w:type="spellStart"/>
      <w:r w:rsidRPr="00852C3B">
        <w:rPr>
          <w:sz w:val="24"/>
          <w:szCs w:val="24"/>
        </w:rPr>
        <w:t>Gourevitch</w:t>
      </w:r>
      <w:proofErr w:type="spellEnd"/>
      <w:r w:rsidRPr="00852C3B">
        <w:rPr>
          <w:sz w:val="24"/>
          <w:szCs w:val="24"/>
        </w:rPr>
        <w:t xml:space="preserve">, </w:t>
      </w:r>
      <w:r w:rsidR="00335EFE" w:rsidRPr="00852C3B">
        <w:rPr>
          <w:sz w:val="24"/>
          <w:szCs w:val="24"/>
        </w:rPr>
        <w:t xml:space="preserve">Lena </w:t>
      </w:r>
      <w:proofErr w:type="spellStart"/>
      <w:r w:rsidR="00335EFE" w:rsidRPr="00852C3B">
        <w:rPr>
          <w:sz w:val="24"/>
          <w:szCs w:val="24"/>
        </w:rPr>
        <w:t>Halldenius</w:t>
      </w:r>
      <w:proofErr w:type="spellEnd"/>
      <w:r w:rsidR="00335EFE" w:rsidRPr="00852C3B">
        <w:rPr>
          <w:sz w:val="24"/>
          <w:szCs w:val="24"/>
        </w:rPr>
        <w:t xml:space="preserve">, </w:t>
      </w:r>
      <w:r w:rsidRPr="00852C3B">
        <w:rPr>
          <w:sz w:val="24"/>
          <w:szCs w:val="24"/>
        </w:rPr>
        <w:t xml:space="preserve">Tom Hickey, </w:t>
      </w:r>
      <w:r w:rsidR="00335EFE" w:rsidRPr="00852C3B">
        <w:rPr>
          <w:sz w:val="24"/>
          <w:szCs w:val="24"/>
        </w:rPr>
        <w:t xml:space="preserve">Iseult </w:t>
      </w:r>
      <w:proofErr w:type="spellStart"/>
      <w:r w:rsidR="00335EFE" w:rsidRPr="00852C3B">
        <w:rPr>
          <w:sz w:val="24"/>
          <w:szCs w:val="24"/>
        </w:rPr>
        <w:t>Honahan</w:t>
      </w:r>
      <w:proofErr w:type="spellEnd"/>
      <w:r w:rsidR="00335EFE" w:rsidRPr="00852C3B">
        <w:rPr>
          <w:sz w:val="24"/>
          <w:szCs w:val="24"/>
        </w:rPr>
        <w:t xml:space="preserve">, </w:t>
      </w:r>
      <w:r w:rsidRPr="00852C3B">
        <w:rPr>
          <w:sz w:val="24"/>
          <w:szCs w:val="24"/>
        </w:rPr>
        <w:t>Des Jagmohan,</w:t>
      </w:r>
      <w:r w:rsidR="00335EFE" w:rsidRPr="00852C3B">
        <w:rPr>
          <w:rFonts w:ascii="Times New Roman" w:eastAsia="Cambria" w:hAnsi="Times New Roman" w:cs="Times New Roman"/>
          <w:i/>
          <w:sz w:val="24"/>
          <w:szCs w:val="24"/>
        </w:rPr>
        <w:t xml:space="preserve"> </w:t>
      </w:r>
      <w:proofErr w:type="spellStart"/>
      <w:r w:rsidR="00335EFE" w:rsidRPr="00852C3B">
        <w:rPr>
          <w:sz w:val="24"/>
          <w:szCs w:val="24"/>
        </w:rPr>
        <w:t>Annelien</w:t>
      </w:r>
      <w:proofErr w:type="spellEnd"/>
      <w:r w:rsidR="00335EFE" w:rsidRPr="00852C3B">
        <w:rPr>
          <w:sz w:val="24"/>
          <w:szCs w:val="24"/>
        </w:rPr>
        <w:t xml:space="preserve"> de </w:t>
      </w:r>
      <w:proofErr w:type="spellStart"/>
      <w:r w:rsidR="00335EFE" w:rsidRPr="00852C3B">
        <w:rPr>
          <w:sz w:val="24"/>
          <w:szCs w:val="24"/>
        </w:rPr>
        <w:t>Dijin</w:t>
      </w:r>
      <w:proofErr w:type="spellEnd"/>
      <w:r w:rsidR="00335EFE" w:rsidRPr="00852C3B">
        <w:rPr>
          <w:sz w:val="24"/>
          <w:szCs w:val="24"/>
        </w:rPr>
        <w:t>,</w:t>
      </w:r>
      <w:r w:rsidRPr="00852C3B">
        <w:rPr>
          <w:sz w:val="24"/>
          <w:szCs w:val="24"/>
        </w:rPr>
        <w:t xml:space="preserve"> </w:t>
      </w:r>
      <w:r w:rsidR="00687168" w:rsidRPr="00852C3B">
        <w:rPr>
          <w:sz w:val="24"/>
          <w:szCs w:val="24"/>
        </w:rPr>
        <w:t xml:space="preserve">Oleg </w:t>
      </w:r>
      <w:proofErr w:type="spellStart"/>
      <w:r w:rsidR="00687168" w:rsidRPr="00852C3B">
        <w:rPr>
          <w:sz w:val="24"/>
          <w:szCs w:val="24"/>
        </w:rPr>
        <w:t>Kharkhordin</w:t>
      </w:r>
      <w:proofErr w:type="spellEnd"/>
      <w:r w:rsidR="00687168" w:rsidRPr="00852C3B">
        <w:rPr>
          <w:sz w:val="24"/>
          <w:szCs w:val="24"/>
        </w:rPr>
        <w:t xml:space="preserve">, </w:t>
      </w:r>
      <w:r w:rsidR="00335EFE" w:rsidRPr="00852C3B">
        <w:rPr>
          <w:sz w:val="24"/>
          <w:szCs w:val="24"/>
        </w:rPr>
        <w:t>Jun-</w:t>
      </w:r>
      <w:proofErr w:type="spellStart"/>
      <w:r w:rsidR="00335EFE" w:rsidRPr="00852C3B">
        <w:rPr>
          <w:sz w:val="24"/>
          <w:szCs w:val="24"/>
        </w:rPr>
        <w:t>Hyeok</w:t>
      </w:r>
      <w:proofErr w:type="spellEnd"/>
      <w:r w:rsidR="00335EFE" w:rsidRPr="00852C3B">
        <w:rPr>
          <w:sz w:val="24"/>
          <w:szCs w:val="24"/>
        </w:rPr>
        <w:t xml:space="preserve"> Kwak, </w:t>
      </w:r>
      <w:r w:rsidRPr="00852C3B">
        <w:rPr>
          <w:sz w:val="24"/>
          <w:szCs w:val="24"/>
        </w:rPr>
        <w:t xml:space="preserve">Cecile Laborde, Christian List, Frank Lovett, Jose Marti, </w:t>
      </w:r>
      <w:r w:rsidR="003349F6" w:rsidRPr="00852C3B">
        <w:rPr>
          <w:sz w:val="24"/>
          <w:szCs w:val="24"/>
        </w:rPr>
        <w:t xml:space="preserve">John McCormick, </w:t>
      </w:r>
      <w:r w:rsidRPr="00852C3B">
        <w:rPr>
          <w:sz w:val="24"/>
          <w:szCs w:val="24"/>
        </w:rPr>
        <w:t xml:space="preserve">Fintan O’Toole, Will Roberts, </w:t>
      </w:r>
      <w:r w:rsidR="00335EFE" w:rsidRPr="00852C3B">
        <w:rPr>
          <w:sz w:val="24"/>
          <w:szCs w:val="24"/>
        </w:rPr>
        <w:t xml:space="preserve">Genevieve </w:t>
      </w:r>
      <w:proofErr w:type="spellStart"/>
      <w:r w:rsidR="00335EFE" w:rsidRPr="00852C3B">
        <w:rPr>
          <w:sz w:val="24"/>
          <w:szCs w:val="24"/>
        </w:rPr>
        <w:t>Rousseli</w:t>
      </w:r>
      <w:r w:rsidR="003349F6" w:rsidRPr="00852C3B">
        <w:rPr>
          <w:sz w:val="24"/>
          <w:szCs w:val="24"/>
        </w:rPr>
        <w:t>e</w:t>
      </w:r>
      <w:r w:rsidR="00335EFE" w:rsidRPr="00852C3B">
        <w:rPr>
          <w:sz w:val="24"/>
          <w:szCs w:val="24"/>
        </w:rPr>
        <w:t>re</w:t>
      </w:r>
      <w:proofErr w:type="spellEnd"/>
      <w:r w:rsidR="00335EFE" w:rsidRPr="00852C3B">
        <w:rPr>
          <w:sz w:val="24"/>
          <w:szCs w:val="24"/>
        </w:rPr>
        <w:t xml:space="preserve">, </w:t>
      </w:r>
      <w:r w:rsidRPr="00852C3B">
        <w:rPr>
          <w:sz w:val="24"/>
          <w:szCs w:val="24"/>
        </w:rPr>
        <w:t xml:space="preserve">Miriam </w:t>
      </w:r>
      <w:proofErr w:type="spellStart"/>
      <w:r w:rsidRPr="00852C3B">
        <w:rPr>
          <w:sz w:val="24"/>
          <w:szCs w:val="24"/>
        </w:rPr>
        <w:t>Ronzoni</w:t>
      </w:r>
      <w:proofErr w:type="spellEnd"/>
      <w:r w:rsidRPr="00852C3B">
        <w:rPr>
          <w:sz w:val="24"/>
          <w:szCs w:val="24"/>
        </w:rPr>
        <w:t xml:space="preserve">, </w:t>
      </w:r>
      <w:r w:rsidR="00335EFE" w:rsidRPr="00852C3B">
        <w:rPr>
          <w:sz w:val="24"/>
          <w:szCs w:val="24"/>
        </w:rPr>
        <w:t xml:space="preserve">Deborah Russell, </w:t>
      </w:r>
      <w:r w:rsidRPr="00852C3B">
        <w:rPr>
          <w:sz w:val="24"/>
          <w:szCs w:val="24"/>
        </w:rPr>
        <w:t xml:space="preserve">Patrick </w:t>
      </w:r>
      <w:proofErr w:type="spellStart"/>
      <w:r w:rsidRPr="00852C3B">
        <w:rPr>
          <w:sz w:val="24"/>
          <w:szCs w:val="24"/>
        </w:rPr>
        <w:t>Savidan</w:t>
      </w:r>
      <w:proofErr w:type="spellEnd"/>
      <w:r w:rsidRPr="00852C3B">
        <w:rPr>
          <w:sz w:val="24"/>
          <w:szCs w:val="24"/>
        </w:rPr>
        <w:t xml:space="preserve">, </w:t>
      </w:r>
      <w:r w:rsidR="00335EFE" w:rsidRPr="00852C3B">
        <w:rPr>
          <w:sz w:val="24"/>
          <w:szCs w:val="24"/>
        </w:rPr>
        <w:t xml:space="preserve">Philipp </w:t>
      </w:r>
      <w:proofErr w:type="spellStart"/>
      <w:r w:rsidR="00335EFE" w:rsidRPr="00852C3B">
        <w:rPr>
          <w:sz w:val="24"/>
          <w:szCs w:val="24"/>
        </w:rPr>
        <w:t>Schink</w:t>
      </w:r>
      <w:proofErr w:type="spellEnd"/>
      <w:r w:rsidR="00335EFE" w:rsidRPr="00852C3B">
        <w:rPr>
          <w:sz w:val="24"/>
          <w:szCs w:val="24"/>
        </w:rPr>
        <w:t xml:space="preserve">, </w:t>
      </w:r>
      <w:r w:rsidRPr="00852C3B">
        <w:rPr>
          <w:sz w:val="24"/>
          <w:szCs w:val="24"/>
        </w:rPr>
        <w:t xml:space="preserve">Tim Sellers, </w:t>
      </w:r>
      <w:r w:rsidR="003349F6" w:rsidRPr="00852C3B">
        <w:rPr>
          <w:sz w:val="24"/>
          <w:szCs w:val="24"/>
        </w:rPr>
        <w:t xml:space="preserve">Ian Shapiro, </w:t>
      </w:r>
      <w:r w:rsidRPr="00852C3B">
        <w:rPr>
          <w:sz w:val="24"/>
          <w:szCs w:val="24"/>
        </w:rPr>
        <w:t xml:space="preserve">Quentin Skinner, Nic Southwood, Jean-Fabien Spitz, </w:t>
      </w:r>
      <w:r w:rsidR="007C2A97" w:rsidRPr="00852C3B">
        <w:rPr>
          <w:sz w:val="24"/>
          <w:szCs w:val="24"/>
        </w:rPr>
        <w:t xml:space="preserve">Jamie Susskind, </w:t>
      </w:r>
      <w:r w:rsidRPr="00852C3B">
        <w:rPr>
          <w:sz w:val="24"/>
          <w:szCs w:val="24"/>
        </w:rPr>
        <w:t xml:space="preserve">Laura </w:t>
      </w:r>
      <w:proofErr w:type="spellStart"/>
      <w:r w:rsidRPr="00852C3B">
        <w:rPr>
          <w:sz w:val="24"/>
          <w:szCs w:val="24"/>
        </w:rPr>
        <w:t>Valentini</w:t>
      </w:r>
      <w:proofErr w:type="spellEnd"/>
      <w:r w:rsidR="00335EFE" w:rsidRPr="00852C3B">
        <w:rPr>
          <w:sz w:val="24"/>
          <w:szCs w:val="24"/>
        </w:rPr>
        <w:t xml:space="preserve">, </w:t>
      </w:r>
      <w:r w:rsidRPr="00852C3B">
        <w:rPr>
          <w:sz w:val="24"/>
          <w:szCs w:val="24"/>
        </w:rPr>
        <w:t xml:space="preserve">Maurizio </w:t>
      </w:r>
      <w:proofErr w:type="spellStart"/>
      <w:r w:rsidRPr="00852C3B">
        <w:rPr>
          <w:sz w:val="24"/>
          <w:szCs w:val="24"/>
        </w:rPr>
        <w:t>Viroli</w:t>
      </w:r>
      <w:proofErr w:type="spellEnd"/>
      <w:r w:rsidR="00335EFE" w:rsidRPr="00852C3B">
        <w:rPr>
          <w:sz w:val="24"/>
          <w:szCs w:val="24"/>
        </w:rPr>
        <w:t xml:space="preserve"> and José Luis Rodríguez Zapatero</w:t>
      </w:r>
      <w:r w:rsidRPr="00852C3B">
        <w:rPr>
          <w:sz w:val="24"/>
          <w:szCs w:val="24"/>
        </w:rPr>
        <w:t xml:space="preserve">. </w:t>
      </w:r>
    </w:p>
    <w:p w14:paraId="17B4D209" w14:textId="605DA1B2" w:rsidR="00DD46CA" w:rsidRPr="00852C3B" w:rsidRDefault="00DD46CA">
      <w:pPr>
        <w:pStyle w:val="FootnoteText"/>
        <w:rPr>
          <w:sz w:val="24"/>
          <w:szCs w:val="24"/>
        </w:rPr>
      </w:pPr>
    </w:p>
  </w:footnote>
  <w:footnote w:id="3">
    <w:p w14:paraId="585765F0" w14:textId="11366293" w:rsidR="00910D8A" w:rsidRPr="00852C3B" w:rsidRDefault="00910D8A">
      <w:pPr>
        <w:pStyle w:val="FootnoteText"/>
        <w:rPr>
          <w:sz w:val="24"/>
          <w:szCs w:val="24"/>
        </w:rPr>
      </w:pPr>
      <w:r w:rsidRPr="00852C3B">
        <w:rPr>
          <w:rStyle w:val="FootnoteReference"/>
          <w:sz w:val="24"/>
          <w:szCs w:val="24"/>
        </w:rPr>
        <w:footnoteRef/>
      </w:r>
      <w:r w:rsidRPr="00852C3B">
        <w:rPr>
          <w:sz w:val="24"/>
          <w:szCs w:val="24"/>
        </w:rPr>
        <w:t xml:space="preserve"> For this way of individuating options, see </w:t>
      </w:r>
      <w:r w:rsidRPr="00852C3B">
        <w:rPr>
          <w:sz w:val="24"/>
          <w:szCs w:val="24"/>
        </w:rPr>
        <w:fldChar w:fldCharType="begin"/>
      </w:r>
      <w:r w:rsidR="005B502F" w:rsidRPr="00852C3B">
        <w:rPr>
          <w:sz w:val="24"/>
          <w:szCs w:val="24"/>
        </w:rPr>
        <w:instrText xml:space="preserve"> ADDIN EN.CITE &lt;EndNote&gt;&lt;Cite&gt;&lt;Author&gt;Pettit&lt;/Author&gt;&lt;Year&gt;1991&lt;/Year&gt;&lt;RecNum&gt;249&lt;/RecNum&gt;&lt;DisplayText&gt;(Pettit 1991)&lt;/DisplayText&gt;&lt;record&gt;&lt;rec-number&gt;249&lt;/rec-number&gt;&lt;foreign-keys&gt;&lt;key app="EN" db-id="02t0dr5fr000t3e5ap4vdppce0rwtfdv5rt9" timestamp="1570805014" guid="f4d7f047-0302-4c33-a309-392069f7da9b"&gt;249&lt;/key&gt;&lt;/foreign-keys&gt;&lt;ref-type name="Book Section"&gt;5&lt;/ref-type&gt;&lt;contributors&gt;&lt;authors&gt;&lt;author&gt;Philip Pettit&lt;/author&gt;&lt;/authors&gt;&lt;secondary-authors&gt;&lt;author&gt;Michael Bacharach&lt;/author&gt;&lt;author&gt;Susan Hurley&lt;/author&gt;&lt;/secondary-authors&gt;&lt;/contributors&gt;&lt;titles&gt;&lt;title&gt;Decision Theory and Folk Psychology&lt;/title&gt;&lt;secondary-title&gt;Essays in the foundations of Decision Theory&lt;/secondary-title&gt;&lt;/titles&gt;&lt;dates&gt;&lt;year&gt;1991&lt;/year&gt;&lt;/dates&gt;&lt;pub-location&gt;Oxford&lt;/pub-location&gt;&lt;publisher&gt;Blackwell; reprinted in P.Pettit 2002 Rules, Reasons, and Norms, Oxford, Oxford University Press.&lt;/publisher&gt;&lt;urls&gt;&lt;/urls&gt;&lt;/record&gt;&lt;/Cite&gt;&lt;/EndNote&gt;</w:instrText>
      </w:r>
      <w:r w:rsidRPr="00852C3B">
        <w:rPr>
          <w:sz w:val="24"/>
          <w:szCs w:val="24"/>
        </w:rPr>
        <w:fldChar w:fldCharType="separate"/>
      </w:r>
      <w:r w:rsidRPr="00852C3B">
        <w:rPr>
          <w:noProof/>
          <w:sz w:val="24"/>
          <w:szCs w:val="24"/>
        </w:rPr>
        <w:t>(Pettit 1991)</w:t>
      </w:r>
      <w:r w:rsidRPr="00852C3B">
        <w:rPr>
          <w:sz w:val="24"/>
          <w:szCs w:val="24"/>
        </w:rPr>
        <w:fldChar w:fldCharType="end"/>
      </w:r>
      <w:r w:rsidRPr="00852C3B">
        <w:rPr>
          <w:sz w:val="24"/>
          <w:szCs w:val="24"/>
        </w:rPr>
        <w:t xml:space="preserve">; and for a related approach, see </w:t>
      </w:r>
      <w:r w:rsidRPr="00852C3B">
        <w:rPr>
          <w:sz w:val="24"/>
          <w:szCs w:val="24"/>
        </w:rPr>
        <w:fldChar w:fldCharType="begin"/>
      </w:r>
      <w:r w:rsidR="005B502F" w:rsidRPr="00852C3B">
        <w:rPr>
          <w:sz w:val="24"/>
          <w:szCs w:val="24"/>
        </w:rPr>
        <w:instrText xml:space="preserve"> ADDIN EN.CITE &lt;EndNote&gt;&lt;Cite&gt;&lt;Author&gt;Broome&lt;/Author&gt;&lt;Year&gt;1991&lt;/Year&gt;&lt;RecNum&gt;47&lt;/RecNum&gt;&lt;DisplayText&gt;(Broome 1991)&lt;/DisplayText&gt;&lt;record&gt;&lt;rec-number&gt;47&lt;/rec-number&gt;&lt;foreign-keys&gt;&lt;key app="EN" db-id="02t0dr5fr000t3e5ap4vdppce0rwtfdv5rt9" timestamp="1570805013" guid="a3248cc6-5662-438e-bebf-6fba88efa3f4"&gt;47&lt;/key&gt;&lt;/foreign-keys&gt;&lt;ref-type name="Book"&gt;6&lt;/ref-type&gt;&lt;contributors&gt;&lt;authors&gt;&lt;author&gt;John Broome&lt;/author&gt;&lt;/authors&gt;&lt;/contributors&gt;&lt;titles&gt;&lt;title&gt;Weighing Goods&lt;/title&gt;&lt;/titles&gt;&lt;dates&gt;&lt;year&gt;1991&lt;/year&gt;&lt;/dates&gt;&lt;pub-location&gt;Oxford&lt;/pub-location&gt;&lt;publisher&gt;Blackwell&lt;/publisher&gt;&lt;urls&gt;&lt;/urls&gt;&lt;/record&gt;&lt;/Cite&gt;&lt;/EndNote&gt;</w:instrText>
      </w:r>
      <w:r w:rsidRPr="00852C3B">
        <w:rPr>
          <w:sz w:val="24"/>
          <w:szCs w:val="24"/>
        </w:rPr>
        <w:fldChar w:fldCharType="separate"/>
      </w:r>
      <w:r w:rsidRPr="00852C3B">
        <w:rPr>
          <w:noProof/>
          <w:sz w:val="24"/>
          <w:szCs w:val="24"/>
        </w:rPr>
        <w:t>(Broome 1991)</w:t>
      </w:r>
      <w:r w:rsidRPr="00852C3B">
        <w:rPr>
          <w:sz w:val="24"/>
          <w:szCs w:val="24"/>
        </w:rPr>
        <w:fldChar w:fldCharType="end"/>
      </w:r>
      <w:r w:rsidRPr="00852C3B">
        <w:rPr>
          <w:sz w:val="24"/>
          <w:szCs w:val="24"/>
        </w:rPr>
        <w:t xml:space="preserve">. </w:t>
      </w:r>
      <w:r w:rsidR="00627331">
        <w:rPr>
          <w:sz w:val="24"/>
          <w:szCs w:val="24"/>
        </w:rPr>
        <w:t xml:space="preserve">The </w:t>
      </w:r>
      <w:r w:rsidRPr="00852C3B">
        <w:rPr>
          <w:sz w:val="24"/>
          <w:szCs w:val="24"/>
        </w:rPr>
        <w:t>offer</w:t>
      </w:r>
      <w:r w:rsidR="0020168A" w:rsidRPr="00852C3B">
        <w:rPr>
          <w:sz w:val="24"/>
          <w:szCs w:val="24"/>
        </w:rPr>
        <w:t xml:space="preserve"> of a reward to an agent, being rejectable, </w:t>
      </w:r>
      <w:r w:rsidRPr="00852C3B">
        <w:rPr>
          <w:sz w:val="24"/>
          <w:szCs w:val="24"/>
        </w:rPr>
        <w:t>will not replace an existing option, X, but merely add the further option of X-plus: doing X and accepting the reward.</w:t>
      </w:r>
      <w:r w:rsidR="00AC52D1" w:rsidRPr="00852C3B">
        <w:rPr>
          <w:sz w:val="24"/>
          <w:szCs w:val="24"/>
        </w:rPr>
        <w:t xml:space="preserve"> </w:t>
      </w:r>
      <w:r w:rsidR="00627331">
        <w:rPr>
          <w:sz w:val="24"/>
          <w:szCs w:val="24"/>
        </w:rPr>
        <w:t>But non-rejectable offer, however welcome, would reduce the agent’s freedom in the same way as a penalty.</w:t>
      </w:r>
    </w:p>
  </w:footnote>
  <w:footnote w:id="4">
    <w:p w14:paraId="0B2E1F0D" w14:textId="4B8BDC68" w:rsidR="00AA6E0A" w:rsidRPr="00852C3B" w:rsidRDefault="00AA6E0A" w:rsidP="00AA6E0A">
      <w:pPr>
        <w:pStyle w:val="FootnoteText"/>
        <w:rPr>
          <w:sz w:val="24"/>
          <w:szCs w:val="24"/>
        </w:rPr>
      </w:pPr>
      <w:r w:rsidRPr="00852C3B">
        <w:rPr>
          <w:rStyle w:val="FootnoteReference"/>
          <w:sz w:val="24"/>
          <w:szCs w:val="24"/>
        </w:rPr>
        <w:footnoteRef/>
      </w:r>
      <w:r w:rsidRPr="00852C3B">
        <w:rPr>
          <w:sz w:val="24"/>
          <w:szCs w:val="24"/>
        </w:rPr>
        <w:t xml:space="preserve"> Surprisingly, Berlin </w:t>
      </w:r>
      <w:r w:rsidRPr="00852C3B">
        <w:rPr>
          <w:sz w:val="24"/>
          <w:szCs w:val="24"/>
        </w:rPr>
        <w:fldChar w:fldCharType="begin"/>
      </w:r>
      <w:r w:rsidRPr="00852C3B">
        <w:rPr>
          <w:sz w:val="24"/>
          <w:szCs w:val="24"/>
        </w:rPr>
        <w:instrText xml:space="preserve"> ADDIN EN.CITE &lt;EndNote&gt;&lt;Cite ExcludeAuth="1"&gt;&lt;Author&gt;Berlin&lt;/Author&gt;&lt;Year&gt;1969&lt;/Year&gt;&lt;RecNum&gt;646&lt;/RecNum&gt;&lt;Suffix&gt;`, 122&lt;/Suffix&gt;&lt;DisplayText&gt;(1969, 122)&lt;/DisplayText&gt;&lt;record&gt;&lt;rec-number&gt;646&lt;/rec-number&gt;&lt;foreign-keys&gt;&lt;key app="EN" db-id="02t0dr5fr000t3e5ap4vdppce0rwtfdv5rt9" timestamp="1570805016" guid="595d3b78-4858-4314-a44c-cd29004295d6"&gt;646&lt;/key&gt;&lt;/foreign-keys&gt;&lt;ref-type name="Book"&gt;6&lt;/ref-type&gt;&lt;contributors&gt;&lt;authors&gt;&lt;author&gt;Berlin, Isaiah&lt;/author&gt;&lt;/authors&gt;&lt;/contributors&gt;&lt;titles&gt;&lt;title&gt;Four Essays on Liberty&lt;/title&gt;&lt;/titles&gt;&lt;dates&gt;&lt;year&gt;1969&lt;/year&gt;&lt;/dates&gt;&lt;pub-location&gt;Oxford&lt;/pub-location&gt;&lt;publisher&gt;Oxford University Press&lt;/publisher&gt;&lt;urls&gt;&lt;/urls&gt;&lt;/record&gt;&lt;/Cite&gt;&lt;/EndNote&gt;</w:instrText>
      </w:r>
      <w:r w:rsidRPr="00852C3B">
        <w:rPr>
          <w:sz w:val="24"/>
          <w:szCs w:val="24"/>
        </w:rPr>
        <w:fldChar w:fldCharType="separate"/>
      </w:r>
      <w:r w:rsidRPr="00852C3B">
        <w:rPr>
          <w:noProof/>
          <w:sz w:val="24"/>
          <w:szCs w:val="24"/>
        </w:rPr>
        <w:t>(1969, 122)</w:t>
      </w:r>
      <w:r w:rsidRPr="00852C3B">
        <w:rPr>
          <w:sz w:val="24"/>
          <w:szCs w:val="24"/>
        </w:rPr>
        <w:fldChar w:fldCharType="end"/>
      </w:r>
      <w:r w:rsidRPr="00852C3B">
        <w:rPr>
          <w:sz w:val="24"/>
          <w:szCs w:val="24"/>
        </w:rPr>
        <w:t xml:space="preserve"> </w:t>
      </w:r>
      <w:r w:rsidR="00E4433A">
        <w:rPr>
          <w:sz w:val="24"/>
          <w:szCs w:val="24"/>
        </w:rPr>
        <w:t xml:space="preserve">sometimes </w:t>
      </w:r>
      <w:r w:rsidRPr="00852C3B">
        <w:rPr>
          <w:sz w:val="24"/>
          <w:szCs w:val="24"/>
        </w:rPr>
        <w:t>seems not to take freedom to presuppose capacity, which makes for another difference from republican theory. But it is unclear why he holds that line. To th</w:t>
      </w:r>
      <w:r w:rsidR="00270DB8">
        <w:rPr>
          <w:sz w:val="24"/>
          <w:szCs w:val="24"/>
        </w:rPr>
        <w:t>e</w:t>
      </w:r>
      <w:r w:rsidRPr="00852C3B">
        <w:rPr>
          <w:sz w:val="24"/>
          <w:szCs w:val="24"/>
        </w:rPr>
        <w:t xml:space="preserve"> extent that the republican conception does take freedom in a choice t</w:t>
      </w:r>
      <w:r w:rsidRPr="00270DB8">
        <w:rPr>
          <w:sz w:val="24"/>
          <w:szCs w:val="24"/>
        </w:rPr>
        <w:t>o presuppose capacity, it requires it to be effective or real, not merely formal</w:t>
      </w:r>
      <w:r w:rsidR="00270DB8" w:rsidRPr="00270DB8">
        <w:rPr>
          <w:sz w:val="24"/>
          <w:szCs w:val="24"/>
        </w:rPr>
        <w:t xml:space="preserve"> </w:t>
      </w:r>
      <w:r w:rsidR="00270DB8" w:rsidRPr="00270DB8">
        <w:rPr>
          <w:sz w:val="24"/>
          <w:szCs w:val="24"/>
        </w:rPr>
        <w:fldChar w:fldCharType="begin"/>
      </w:r>
      <w:r w:rsidR="00071A7C">
        <w:rPr>
          <w:sz w:val="24"/>
          <w:szCs w:val="24"/>
        </w:rPr>
        <w:instrText xml:space="preserve"> ADDIN EN.CITE &lt;EndNote&gt;&lt;Cite&gt;&lt;Author&gt;Van Parijs&lt;/Author&gt;&lt;Year&gt;1995&lt;/Year&gt;&lt;RecNum&gt;628&lt;/RecNum&gt;&lt;Prefix&gt;cf &lt;/Prefix&gt;&lt;DisplayText&gt;(cf Van Parijs 1995)&lt;/DisplayText&gt;&lt;record&gt;&lt;rec-number&gt;628&lt;/rec-number&gt;&lt;foreign-keys&gt;&lt;key app="EN" db-id="02t0dr5fr000t3e5ap4vdppce0rwtfdv5rt9" timestamp="1570805016" guid="c18110c7-3eb1-4819-99b8-28d6737769f1"&gt;628&lt;/key&gt;&lt;/foreign-keys&gt;&lt;ref-type name="Book"&gt;6&lt;/ref-type&gt;&lt;contributors&gt;&lt;authors&gt;&lt;author&gt;Van Parijs, Philippe&lt;/author&gt;&lt;/authors&gt;&lt;/contributors&gt;&lt;titles&gt;&lt;title&gt;Real Freedom for All&lt;/title&gt;&lt;/titles&gt;&lt;dates&gt;&lt;year&gt;1995&lt;/year&gt;&lt;/dates&gt;&lt;pub-location&gt;Oxford&lt;/pub-location&gt;&lt;publisher&gt;Oxford University Press&lt;/publisher&gt;&lt;urls&gt;&lt;/urls&gt;&lt;/record&gt;&lt;/Cite&gt;&lt;/EndNote&gt;</w:instrText>
      </w:r>
      <w:r w:rsidR="00270DB8" w:rsidRPr="00270DB8">
        <w:rPr>
          <w:sz w:val="24"/>
          <w:szCs w:val="24"/>
        </w:rPr>
        <w:fldChar w:fldCharType="separate"/>
      </w:r>
      <w:r w:rsidR="00071A7C">
        <w:rPr>
          <w:noProof/>
          <w:sz w:val="24"/>
          <w:szCs w:val="24"/>
        </w:rPr>
        <w:t>(cf Van Parijs 1995)</w:t>
      </w:r>
      <w:r w:rsidR="00270DB8" w:rsidRPr="00270DB8">
        <w:rPr>
          <w:sz w:val="24"/>
          <w:szCs w:val="24"/>
        </w:rPr>
        <w:fldChar w:fldCharType="end"/>
      </w:r>
      <w:r w:rsidRPr="00270DB8">
        <w:rPr>
          <w:sz w:val="24"/>
          <w:szCs w:val="24"/>
        </w:rPr>
        <w:t>.</w:t>
      </w:r>
    </w:p>
  </w:footnote>
  <w:footnote w:id="5">
    <w:p w14:paraId="2E359ECE" w14:textId="77777777" w:rsidR="004B62BF" w:rsidRPr="00852C3B" w:rsidRDefault="004B62BF" w:rsidP="004B62BF">
      <w:pPr>
        <w:pStyle w:val="FootnoteText"/>
        <w:rPr>
          <w:sz w:val="24"/>
          <w:szCs w:val="24"/>
        </w:rPr>
      </w:pPr>
      <w:r w:rsidRPr="00852C3B">
        <w:rPr>
          <w:rStyle w:val="FootnoteReference"/>
          <w:sz w:val="24"/>
          <w:szCs w:val="24"/>
        </w:rPr>
        <w:footnoteRef/>
      </w:r>
      <w:r w:rsidRPr="00852C3B">
        <w:rPr>
          <w:sz w:val="24"/>
          <w:szCs w:val="24"/>
        </w:rPr>
        <w:t xml:space="preserve"> In the language I used in </w:t>
      </w:r>
      <w:r w:rsidRPr="00852C3B">
        <w:rPr>
          <w:sz w:val="24"/>
          <w:szCs w:val="24"/>
        </w:rPr>
        <w:fldChar w:fldCharType="begin"/>
      </w:r>
      <w:r w:rsidRPr="00852C3B">
        <w:rPr>
          <w:sz w:val="24"/>
          <w:szCs w:val="24"/>
        </w:rPr>
        <w:instrText xml:space="preserve"> ADDIN EN.CITE &lt;EndNote&gt;&lt;Cite&gt;&lt;Author&gt;Pettit&lt;/Author&gt;&lt;Year&gt;1997&lt;/Year&gt;&lt;RecNum&gt;645&lt;/RecNum&gt;&lt;DisplayText&gt;(Pettit 1997)&lt;/DisplayText&gt;&lt;record&gt;&lt;rec-number&gt;645&lt;/rec-number&gt;&lt;foreign-keys&gt;&lt;key app="EN" db-id="02t0dr5fr000t3e5ap4vdppce0rwtfdv5rt9" timestamp="1570805016" guid="516b6d94-7e37-45bb-9ccd-c1a692798b9b"&gt;645&lt;/key&gt;&lt;/foreign-keys&gt;&lt;ref-type name="Book"&gt;6&lt;/ref-type&gt;&lt;contributors&gt;&lt;authors&gt;&lt;author&gt;Pettit, Philip&lt;/author&gt;&lt;/authors&gt;&lt;/contributors&gt;&lt;titles&gt;&lt;title&gt;Republicanism: A Theory of Freedom and Government&lt;/title&gt;&lt;/titles&gt;&lt;edition&gt;Pb ed., with postscript, 1999.&lt;/edition&gt;&lt;dates&gt;&lt;year&gt;1997&lt;/year&gt;&lt;/dates&gt;&lt;pub-location&gt;Oxford&lt;/pub-location&gt;&lt;publisher&gt;Oxford University Press&lt;/publisher&gt;&lt;urls&gt;&lt;/urls&gt;&lt;/record&gt;&lt;/Cite&gt;&lt;/EndNote&gt;</w:instrText>
      </w:r>
      <w:r w:rsidRPr="00852C3B">
        <w:rPr>
          <w:sz w:val="24"/>
          <w:szCs w:val="24"/>
        </w:rPr>
        <w:fldChar w:fldCharType="separate"/>
      </w:r>
      <w:r w:rsidRPr="00852C3B">
        <w:rPr>
          <w:noProof/>
          <w:sz w:val="24"/>
          <w:szCs w:val="24"/>
        </w:rPr>
        <w:t>(Pettit 1997)</w:t>
      </w:r>
      <w:r w:rsidRPr="00852C3B">
        <w:rPr>
          <w:sz w:val="24"/>
          <w:szCs w:val="24"/>
        </w:rPr>
        <w:fldChar w:fldCharType="end"/>
      </w:r>
      <w:r w:rsidRPr="00852C3B">
        <w:rPr>
          <w:sz w:val="24"/>
          <w:szCs w:val="24"/>
        </w:rPr>
        <w:t xml:space="preserve">, the theory will assume with any free choice that there is nothing to </w:t>
      </w:r>
      <w:r w:rsidRPr="00852C3B">
        <w:rPr>
          <w:i/>
          <w:sz w:val="24"/>
          <w:szCs w:val="24"/>
        </w:rPr>
        <w:t>condition</w:t>
      </w:r>
      <w:r w:rsidRPr="00852C3B">
        <w:rPr>
          <w:sz w:val="24"/>
          <w:szCs w:val="24"/>
        </w:rPr>
        <w:t xml:space="preserve"> the freedom of the choice—nothing to remove or reduce the agent’s capacity—although what makes it properly free is that there is no form of control or domination to </w:t>
      </w:r>
      <w:r w:rsidRPr="00852C3B">
        <w:rPr>
          <w:i/>
          <w:sz w:val="24"/>
          <w:szCs w:val="24"/>
        </w:rPr>
        <w:t>compromise</w:t>
      </w:r>
      <w:r w:rsidRPr="00852C3B">
        <w:rPr>
          <w:sz w:val="24"/>
          <w:szCs w:val="24"/>
        </w:rPr>
        <w:t xml:space="preserve"> its freedom: to make it properly </w:t>
      </w:r>
      <w:r w:rsidRPr="00852C3B">
        <w:rPr>
          <w:i/>
          <w:sz w:val="24"/>
          <w:szCs w:val="24"/>
        </w:rPr>
        <w:t>unfree</w:t>
      </w:r>
      <w:r w:rsidRPr="00852C3B">
        <w:rPr>
          <w:sz w:val="24"/>
          <w:szCs w:val="24"/>
        </w:rPr>
        <w:t xml:space="preserve">. In the language of </w:t>
      </w:r>
      <w:r w:rsidRPr="00852C3B">
        <w:rPr>
          <w:sz w:val="24"/>
          <w:szCs w:val="24"/>
        </w:rPr>
        <w:fldChar w:fldCharType="begin"/>
      </w:r>
      <w:r w:rsidRPr="00852C3B">
        <w:rPr>
          <w:sz w:val="24"/>
          <w:szCs w:val="24"/>
        </w:rPr>
        <w:instrText xml:space="preserve"> ADDIN EN.CITE &lt;EndNote&gt;&lt;Cite&gt;&lt;Author&gt;Pettit&lt;/Author&gt;&lt;Year&gt;2012&lt;/Year&gt;&lt;RecNum&gt;2180&lt;/RecNum&gt;&lt;DisplayText&gt;(Pettit 2012)&lt;/DisplayText&gt;&lt;record&gt;&lt;rec-number&gt;2180&lt;/rec-number&gt;&lt;foreign-keys&gt;&lt;key app="EN" db-id="02t0dr5fr000t3e5ap4vdppce0rwtfdv5rt9" timestamp="1570805022" guid="9d83c119-61a5-481f-bbc8-aa90d25e53f6"&gt;2180&lt;/key&gt;&lt;/foreign-keys&gt;&lt;ref-type name="Book"&gt;6&lt;/ref-type&gt;&lt;contributors&gt;&lt;authors&gt;&lt;author&gt;Pettit, Philip&lt;/author&gt;&lt;/authors&gt;&lt;/contributors&gt;&lt;titles&gt;&lt;title&gt;On the People&amp;apos;s Terms: A Republican Theory and Model of Democracy&lt;/title&gt;&lt;/titles&gt;&lt;dates&gt;&lt;year&gt;2012&lt;/year&gt;&lt;/dates&gt;&lt;pub-location&gt;Cambridge&lt;/pub-location&gt;&lt;publisher&gt;Cambridge University Press&lt;/publisher&gt;&lt;urls&gt;&lt;/urls&gt;&lt;/record&gt;&lt;/Cite&gt;&lt;/EndNote&gt;</w:instrText>
      </w:r>
      <w:r w:rsidRPr="00852C3B">
        <w:rPr>
          <w:sz w:val="24"/>
          <w:szCs w:val="24"/>
        </w:rPr>
        <w:fldChar w:fldCharType="separate"/>
      </w:r>
      <w:r w:rsidRPr="00852C3B">
        <w:rPr>
          <w:noProof/>
          <w:sz w:val="24"/>
          <w:szCs w:val="24"/>
        </w:rPr>
        <w:t>(Pettit 2012)</w:t>
      </w:r>
      <w:r w:rsidRPr="00852C3B">
        <w:rPr>
          <w:sz w:val="24"/>
          <w:szCs w:val="24"/>
        </w:rPr>
        <w:fldChar w:fldCharType="end"/>
      </w:r>
      <w:r w:rsidRPr="00852C3B">
        <w:rPr>
          <w:sz w:val="24"/>
          <w:szCs w:val="24"/>
        </w:rPr>
        <w:t xml:space="preserve"> there must be nothing to </w:t>
      </w:r>
      <w:r w:rsidRPr="00852C3B">
        <w:rPr>
          <w:i/>
          <w:sz w:val="24"/>
          <w:szCs w:val="24"/>
        </w:rPr>
        <w:t>vitiate</w:t>
      </w:r>
      <w:r w:rsidRPr="00852C3B">
        <w:rPr>
          <w:sz w:val="24"/>
          <w:szCs w:val="24"/>
        </w:rPr>
        <w:t xml:space="preserve"> the person’s freedom in the choice, even if the choice will be properly free, not for that reason, but because no one </w:t>
      </w:r>
      <w:r w:rsidRPr="00852C3B">
        <w:rPr>
          <w:i/>
          <w:sz w:val="24"/>
          <w:szCs w:val="24"/>
        </w:rPr>
        <w:t>invades</w:t>
      </w:r>
      <w:r w:rsidRPr="00852C3B">
        <w:rPr>
          <w:sz w:val="24"/>
          <w:szCs w:val="24"/>
        </w:rPr>
        <w:t xml:space="preserve"> it in the sense of exercising control over it. As we note later, some constraints of the conditioning or vitiating kind may be doubly objectionable insofar as they facilitate the domination of the individuals constrained. </w:t>
      </w:r>
    </w:p>
  </w:footnote>
  <w:footnote w:id="6">
    <w:p w14:paraId="1F762D14" w14:textId="36C43D51" w:rsidR="00910D8A" w:rsidRPr="00852C3B" w:rsidRDefault="00910D8A">
      <w:pPr>
        <w:pStyle w:val="FootnoteText"/>
        <w:rPr>
          <w:sz w:val="24"/>
          <w:szCs w:val="24"/>
        </w:rPr>
      </w:pPr>
      <w:r w:rsidRPr="00852C3B">
        <w:rPr>
          <w:rStyle w:val="FootnoteReference"/>
          <w:sz w:val="24"/>
          <w:szCs w:val="24"/>
        </w:rPr>
        <w:footnoteRef/>
      </w:r>
      <w:r w:rsidR="00F0407F" w:rsidRPr="00852C3B">
        <w:rPr>
          <w:sz w:val="24"/>
          <w:szCs w:val="24"/>
        </w:rPr>
        <w:t xml:space="preserve"> </w:t>
      </w:r>
      <w:r w:rsidR="00270DB8">
        <w:rPr>
          <w:sz w:val="24"/>
          <w:szCs w:val="24"/>
        </w:rPr>
        <w:t>Contemporary d</w:t>
      </w:r>
      <w:r w:rsidR="00F0407F" w:rsidRPr="00852C3B">
        <w:rPr>
          <w:sz w:val="24"/>
          <w:szCs w:val="24"/>
        </w:rPr>
        <w:t xml:space="preserve">efenders appeal to the idea that to replace or misrepresent </w:t>
      </w:r>
      <w:r w:rsidR="008B18AE" w:rsidRPr="00852C3B">
        <w:rPr>
          <w:sz w:val="24"/>
          <w:szCs w:val="24"/>
        </w:rPr>
        <w:t>someone’s</w:t>
      </w:r>
      <w:r w:rsidR="00F0407F" w:rsidRPr="00852C3B">
        <w:rPr>
          <w:sz w:val="24"/>
          <w:szCs w:val="24"/>
        </w:rPr>
        <w:t xml:space="preserve"> option </w:t>
      </w:r>
      <w:r w:rsidR="008B18AE" w:rsidRPr="00852C3B">
        <w:rPr>
          <w:sz w:val="24"/>
          <w:szCs w:val="24"/>
        </w:rPr>
        <w:t xml:space="preserve">in a choice </w:t>
      </w:r>
      <w:r w:rsidR="00F0407F" w:rsidRPr="00852C3B">
        <w:rPr>
          <w:sz w:val="24"/>
          <w:szCs w:val="24"/>
        </w:rPr>
        <w:t xml:space="preserve">may reduce </w:t>
      </w:r>
      <w:r w:rsidR="008B18AE" w:rsidRPr="00852C3B">
        <w:rPr>
          <w:sz w:val="24"/>
          <w:szCs w:val="24"/>
        </w:rPr>
        <w:t>their</w:t>
      </w:r>
      <w:r w:rsidR="00F0407F" w:rsidRPr="00852C3B">
        <w:rPr>
          <w:sz w:val="24"/>
          <w:szCs w:val="24"/>
        </w:rPr>
        <w:t xml:space="preserve"> ‘overall freedom’ insofar as it would prevent the</w:t>
      </w:r>
      <w:r w:rsidR="008B18AE" w:rsidRPr="00852C3B">
        <w:rPr>
          <w:sz w:val="24"/>
          <w:szCs w:val="24"/>
        </w:rPr>
        <w:t>m</w:t>
      </w:r>
      <w:r w:rsidR="00F0407F" w:rsidRPr="00852C3B">
        <w:rPr>
          <w:sz w:val="24"/>
          <w:szCs w:val="24"/>
        </w:rPr>
        <w:t xml:space="preserve"> from taking that option </w:t>
      </w:r>
      <w:r w:rsidR="008B18AE" w:rsidRPr="00852C3B">
        <w:rPr>
          <w:sz w:val="24"/>
          <w:szCs w:val="24"/>
        </w:rPr>
        <w:t>while escaping such replacement or misrepresentation</w:t>
      </w:r>
      <w:r w:rsidRPr="00852C3B">
        <w:rPr>
          <w:sz w:val="24"/>
          <w:szCs w:val="24"/>
        </w:rPr>
        <w:t xml:space="preserve">. </w:t>
      </w:r>
      <w:r w:rsidR="008B18AE" w:rsidRPr="00852C3B">
        <w:rPr>
          <w:sz w:val="24"/>
          <w:szCs w:val="24"/>
        </w:rPr>
        <w:t xml:space="preserve">For exchanges on how far that idea works, see the papers in </w:t>
      </w:r>
      <w:r w:rsidR="008B18AE" w:rsidRPr="00852C3B">
        <w:rPr>
          <w:sz w:val="24"/>
          <w:szCs w:val="24"/>
        </w:rPr>
        <w:fldChar w:fldCharType="begin"/>
      </w:r>
      <w:r w:rsidR="008B18AE" w:rsidRPr="00852C3B">
        <w:rPr>
          <w:sz w:val="24"/>
          <w:szCs w:val="24"/>
        </w:rPr>
        <w:instrText xml:space="preserve"> ADDIN EN.CITE &lt;EndNote&gt;&lt;Cite&gt;&lt;Author&gt;Laborde&lt;/Author&gt;&lt;Year&gt;2007&lt;/Year&gt;&lt;RecNum&gt;1781&lt;/RecNum&gt;&lt;DisplayText&gt;(Laborde and Maynor 2007)&lt;/DisplayText&gt;&lt;record&gt;&lt;rec-number&gt;1781&lt;/rec-number&gt;&lt;foreign-keys&gt;&lt;key app="EN" db-id="02t0dr5fr000t3e5ap4vdppce0rwtfdv5rt9" timestamp="1570805021" guid="129f542d-eb78-41e4-bb65-9e2b3bcfe24f"&gt;1781&lt;/key&gt;&lt;/foreign-keys&gt;&lt;ref-type name="Edited Book"&gt;28&lt;/ref-type&gt;&lt;contributors&gt;&lt;authors&gt;&lt;author&gt;Laborde, Cecile&lt;/author&gt;&lt;author&gt;Maynor, John&lt;/author&gt;&lt;/authors&gt;&lt;/contributors&gt;&lt;titles&gt;&lt;title&gt;Republicanism and Political Theory&lt;/title&gt;&lt;/titles&gt;&lt;dates&gt;&lt;year&gt;2007&lt;/year&gt;&lt;/dates&gt;&lt;pub-location&gt;Oxford&lt;/pub-location&gt;&lt;publisher&gt;Blackwell&lt;/publisher&gt;&lt;urls&gt;&lt;/urls&gt;&lt;/record&gt;&lt;/Cite&gt;&lt;/EndNote&gt;</w:instrText>
      </w:r>
      <w:r w:rsidR="008B18AE" w:rsidRPr="00852C3B">
        <w:rPr>
          <w:sz w:val="24"/>
          <w:szCs w:val="24"/>
        </w:rPr>
        <w:fldChar w:fldCharType="separate"/>
      </w:r>
      <w:r w:rsidR="008B18AE" w:rsidRPr="00852C3B">
        <w:rPr>
          <w:sz w:val="24"/>
          <w:szCs w:val="24"/>
        </w:rPr>
        <w:t>(Laborde and Maynor 2007)</w:t>
      </w:r>
      <w:r w:rsidR="008B18AE" w:rsidRPr="00852C3B">
        <w:rPr>
          <w:sz w:val="24"/>
          <w:szCs w:val="24"/>
        </w:rPr>
        <w:fldChar w:fldCharType="end"/>
      </w:r>
      <w:r w:rsidR="008B18AE" w:rsidRPr="00852C3B">
        <w:rPr>
          <w:sz w:val="24"/>
          <w:szCs w:val="24"/>
        </w:rPr>
        <w:t>.</w:t>
      </w:r>
    </w:p>
  </w:footnote>
  <w:footnote w:id="7">
    <w:p w14:paraId="52B87AD8" w14:textId="62AAEFBA" w:rsidR="00503762" w:rsidRPr="00852C3B" w:rsidRDefault="00503762">
      <w:pPr>
        <w:pStyle w:val="FootnoteText"/>
        <w:rPr>
          <w:sz w:val="24"/>
          <w:szCs w:val="24"/>
        </w:rPr>
      </w:pPr>
      <w:r w:rsidRPr="00852C3B">
        <w:rPr>
          <w:rStyle w:val="FootnoteReference"/>
          <w:sz w:val="24"/>
          <w:szCs w:val="24"/>
        </w:rPr>
        <w:footnoteRef/>
      </w:r>
      <w:r w:rsidRPr="00852C3B">
        <w:rPr>
          <w:sz w:val="24"/>
          <w:szCs w:val="24"/>
        </w:rPr>
        <w:t xml:space="preserve"> While Berlin’s official theory does not </w:t>
      </w:r>
      <w:r w:rsidR="00A05C9A" w:rsidRPr="00852C3B">
        <w:rPr>
          <w:sz w:val="24"/>
          <w:szCs w:val="24"/>
        </w:rPr>
        <w:t>require the absence of a</w:t>
      </w:r>
      <w:r w:rsidRPr="00852C3B">
        <w:rPr>
          <w:sz w:val="24"/>
          <w:szCs w:val="24"/>
        </w:rPr>
        <w:t xml:space="preserve"> doorkeeper, it may be that he would </w:t>
      </w:r>
      <w:r w:rsidR="00A633DD" w:rsidRPr="00852C3B">
        <w:rPr>
          <w:sz w:val="24"/>
          <w:szCs w:val="24"/>
        </w:rPr>
        <w:t>have found the neo-republican conception of freedom appealing, had he identified it as such. If I am to be free, he writes at one point, there must be ‘room within which I am legally accountable to no one for my movements’</w:t>
      </w:r>
      <w:r w:rsidR="00A05C9A" w:rsidRPr="00852C3B">
        <w:rPr>
          <w:sz w:val="24"/>
          <w:szCs w:val="24"/>
        </w:rPr>
        <w:t xml:space="preserve"> </w:t>
      </w:r>
      <w:r w:rsidR="00A05C9A" w:rsidRPr="00852C3B">
        <w:rPr>
          <w:sz w:val="24"/>
          <w:szCs w:val="24"/>
        </w:rPr>
        <w:fldChar w:fldCharType="begin"/>
      </w:r>
      <w:r w:rsidR="00A05C9A" w:rsidRPr="00852C3B">
        <w:rPr>
          <w:sz w:val="24"/>
          <w:szCs w:val="24"/>
        </w:rPr>
        <w:instrText xml:space="preserve"> ADDIN EN.CITE &lt;EndNote&gt;&lt;Cite&gt;&lt;Author&gt;Berlin&lt;/Author&gt;&lt;Year&gt;1969&lt;/Year&gt;&lt;RecNum&gt;646&lt;/RecNum&gt;&lt;Suffix&gt;`, 155&lt;/Suffix&gt;&lt;DisplayText&gt;(Berlin 1969, 155)&lt;/DisplayText&gt;&lt;record&gt;&lt;rec-number&gt;646&lt;/rec-number&gt;&lt;foreign-keys&gt;&lt;key app="EN" db-id="02t0dr5fr000t3e5ap4vdppce0rwtfdv5rt9" timestamp="1570805016" guid="595d3b78-4858-4314-a44c-cd29004295d6"&gt;646&lt;/key&gt;&lt;/foreign-keys&gt;&lt;ref-type name="Book"&gt;6&lt;/ref-type&gt;&lt;contributors&gt;&lt;authors&gt;&lt;author&gt;Berlin, Isaiah&lt;/author&gt;&lt;/authors&gt;&lt;/contributors&gt;&lt;titles&gt;&lt;title&gt;Four Essays on Liberty&lt;/title&gt;&lt;/titles&gt;&lt;dates&gt;&lt;year&gt;1969&lt;/year&gt;&lt;/dates&gt;&lt;pub-location&gt;Oxford&lt;/pub-location&gt;&lt;publisher&gt;Oxford University Press&lt;/publisher&gt;&lt;urls&gt;&lt;/urls&gt;&lt;/record&gt;&lt;/Cite&gt;&lt;/EndNote&gt;</w:instrText>
      </w:r>
      <w:r w:rsidR="00A05C9A" w:rsidRPr="00852C3B">
        <w:rPr>
          <w:sz w:val="24"/>
          <w:szCs w:val="24"/>
        </w:rPr>
        <w:fldChar w:fldCharType="separate"/>
      </w:r>
      <w:r w:rsidR="00A05C9A" w:rsidRPr="00852C3B">
        <w:rPr>
          <w:noProof/>
          <w:sz w:val="24"/>
          <w:szCs w:val="24"/>
        </w:rPr>
        <w:t>(Berlin 1969, 155)</w:t>
      </w:r>
      <w:r w:rsidR="00A05C9A" w:rsidRPr="00852C3B">
        <w:rPr>
          <w:sz w:val="24"/>
          <w:szCs w:val="24"/>
        </w:rPr>
        <w:fldChar w:fldCharType="end"/>
      </w:r>
      <w:r w:rsidR="00A633DD" w:rsidRPr="00852C3B">
        <w:rPr>
          <w:sz w:val="24"/>
          <w:szCs w:val="24"/>
        </w:rPr>
        <w:t>.</w:t>
      </w:r>
      <w:r w:rsidR="00A05C9A" w:rsidRPr="00852C3B">
        <w:rPr>
          <w:sz w:val="24"/>
          <w:szCs w:val="24"/>
        </w:rPr>
        <w:t xml:space="preserve"> Even a non-intervening doorkeeper would introduce accountability, perhaps indeed legal accountability. </w:t>
      </w:r>
    </w:p>
  </w:footnote>
  <w:footnote w:id="8">
    <w:p w14:paraId="13BEE88D" w14:textId="4E0A127E" w:rsidR="00AE7118" w:rsidRPr="00852C3B" w:rsidRDefault="00AE7118" w:rsidP="00AE7118">
      <w:pPr>
        <w:pStyle w:val="FootnoteText"/>
        <w:rPr>
          <w:sz w:val="24"/>
          <w:szCs w:val="24"/>
        </w:rPr>
      </w:pPr>
      <w:r w:rsidRPr="00852C3B">
        <w:rPr>
          <w:rStyle w:val="FootnoteReference"/>
          <w:sz w:val="24"/>
          <w:szCs w:val="24"/>
        </w:rPr>
        <w:footnoteRef/>
      </w:r>
      <w:r w:rsidRPr="00852C3B">
        <w:rPr>
          <w:sz w:val="24"/>
          <w:szCs w:val="24"/>
        </w:rPr>
        <w:t xml:space="preserve"> For approaches that </w:t>
      </w:r>
      <w:r w:rsidR="00D82A7B" w:rsidRPr="00852C3B">
        <w:rPr>
          <w:sz w:val="24"/>
          <w:szCs w:val="24"/>
        </w:rPr>
        <w:t>allow</w:t>
      </w:r>
      <w:r w:rsidRPr="00852C3B">
        <w:rPr>
          <w:sz w:val="24"/>
          <w:szCs w:val="24"/>
        </w:rPr>
        <w:t xml:space="preserve"> structures</w:t>
      </w:r>
      <w:r w:rsidR="00D82A7B" w:rsidRPr="00852C3B">
        <w:rPr>
          <w:sz w:val="24"/>
          <w:szCs w:val="24"/>
        </w:rPr>
        <w:t>—</w:t>
      </w:r>
      <w:r w:rsidR="001B6C0C" w:rsidRPr="00852C3B">
        <w:rPr>
          <w:sz w:val="24"/>
          <w:szCs w:val="24"/>
        </w:rPr>
        <w:t>in addition or instead</w:t>
      </w:r>
      <w:r w:rsidR="00D82A7B" w:rsidRPr="00852C3B">
        <w:rPr>
          <w:sz w:val="24"/>
          <w:szCs w:val="24"/>
        </w:rPr>
        <w:t>—</w:t>
      </w:r>
      <w:r w:rsidRPr="00852C3B">
        <w:rPr>
          <w:sz w:val="24"/>
          <w:szCs w:val="24"/>
        </w:rPr>
        <w:t xml:space="preserve">to count </w:t>
      </w:r>
      <w:r w:rsidR="001B6C0C" w:rsidRPr="00852C3B">
        <w:rPr>
          <w:sz w:val="24"/>
          <w:szCs w:val="24"/>
        </w:rPr>
        <w:t xml:space="preserve">as dominating </w:t>
      </w:r>
      <w:r w:rsidRPr="00852C3B">
        <w:rPr>
          <w:sz w:val="24"/>
          <w:szCs w:val="24"/>
        </w:rPr>
        <w:t xml:space="preserve">on other grounds, see </w:t>
      </w:r>
      <w:r w:rsidRPr="00852C3B">
        <w:rPr>
          <w:sz w:val="24"/>
          <w:szCs w:val="24"/>
        </w:rPr>
        <w:fldChar w:fldCharType="begin"/>
      </w:r>
      <w:r w:rsidRPr="00852C3B">
        <w:rPr>
          <w:sz w:val="24"/>
          <w:szCs w:val="24"/>
        </w:rPr>
        <w:instrText xml:space="preserve"> ADDIN EN.CITE &lt;EndNote&gt;&lt;Cite&gt;&lt;Author&gt;Gourevitch&lt;/Author&gt;&lt;Year&gt;2014&lt;/Year&gt;&lt;RecNum&gt;2539&lt;/RecNum&gt;&lt;DisplayText&gt;(Gourevitch 2014)&lt;/DisplayText&gt;&lt;record&gt;&lt;rec-number&gt;2539&lt;/rec-number&gt;&lt;foreign-keys&gt;&lt;key app="EN" db-id="02t0dr5fr000t3e5ap4vdppce0rwtfdv5rt9" timestamp="1570805024" guid="b93d0957-18b4-4487-be6b-55d096dea479"&gt;2539&lt;/key&gt;&lt;/foreign-keys&gt;&lt;ref-type name="Book"&gt;6&lt;/ref-type&gt;&lt;contributors&gt;&lt;authors&gt;&lt;author&gt;Gourevitch, Alex&lt;/author&gt;&lt;/authors&gt;&lt;/contributors&gt;&lt;titles&gt;&lt;title&gt;From Slavery to the Cooperative Commonwealth: Labor and Republican Liberty in the Nineteenth Century&lt;/title&gt;&lt;/titles&gt;&lt;dates&gt;&lt;year&gt;2014&lt;/year&gt;&lt;/dates&gt;&lt;pub-location&gt;Cambridge&lt;/pub-location&gt;&lt;publisher&gt;Cambridge University Press&lt;/publisher&gt;&lt;urls&gt;&lt;/urls&gt;&lt;/record&gt;&lt;/Cite&gt;&lt;/EndNote&gt;</w:instrText>
      </w:r>
      <w:r w:rsidRPr="00852C3B">
        <w:rPr>
          <w:sz w:val="24"/>
          <w:szCs w:val="24"/>
        </w:rPr>
        <w:fldChar w:fldCharType="separate"/>
      </w:r>
      <w:r w:rsidRPr="00852C3B">
        <w:rPr>
          <w:noProof/>
          <w:sz w:val="24"/>
          <w:szCs w:val="24"/>
        </w:rPr>
        <w:t>(Gourevitch 2014)</w:t>
      </w:r>
      <w:r w:rsidRPr="00852C3B">
        <w:rPr>
          <w:sz w:val="24"/>
          <w:szCs w:val="24"/>
        </w:rPr>
        <w:fldChar w:fldCharType="end"/>
      </w:r>
      <w:r w:rsidRPr="00852C3B">
        <w:rPr>
          <w:sz w:val="24"/>
          <w:szCs w:val="24"/>
        </w:rPr>
        <w:t xml:space="preserve"> and </w:t>
      </w:r>
      <w:r w:rsidRPr="00852C3B">
        <w:rPr>
          <w:sz w:val="24"/>
          <w:szCs w:val="24"/>
        </w:rPr>
        <w:fldChar w:fldCharType="begin"/>
      </w:r>
      <w:r w:rsidRPr="00852C3B">
        <w:rPr>
          <w:sz w:val="24"/>
          <w:szCs w:val="24"/>
        </w:rPr>
        <w:instrText xml:space="preserve"> ADDIN EN.CITE &lt;EndNote&gt;&lt;Cite&gt;&lt;Author&gt;Roberts&lt;/Author&gt;&lt;Year&gt;2017&lt;/Year&gt;&lt;RecNum&gt;3001&lt;/RecNum&gt;&lt;DisplayText&gt;(Roberts 2017)&lt;/DisplayText&gt;&lt;record&gt;&lt;rec-number&gt;3001&lt;/rec-number&gt;&lt;foreign-keys&gt;&lt;key app="EN" db-id="02t0dr5fr000t3e5ap4vdppce0rwtfdv5rt9" timestamp="1575127097" guid="cc99082d-a6c5-4116-b363-5900bab47f52"&gt;3001&lt;/key&gt;&lt;/foreign-keys&gt;&lt;ref-type name="Book"&gt;6&lt;/ref-type&gt;&lt;contributors&gt;&lt;authors&gt;&lt;author&gt;Roberts, William Clare&lt;/author&gt;&lt;/authors&gt;&lt;/contributors&gt;&lt;titles&gt;&lt;title&gt;Marx’s Inferno: The Political Theory of Capital&lt;/title&gt;&lt;/titles&gt;&lt;dates&gt;&lt;year&gt;2017&lt;/year&gt;&lt;/dates&gt;&lt;pub-location&gt;Princeton, N.J.&lt;/pub-location&gt;&lt;publisher&gt;Princeton University Press&lt;/publisher&gt;&lt;urls&gt;&lt;/urls&gt;&lt;/record&gt;&lt;/Cite&gt;&lt;/EndNote&gt;</w:instrText>
      </w:r>
      <w:r w:rsidRPr="00852C3B">
        <w:rPr>
          <w:sz w:val="24"/>
          <w:szCs w:val="24"/>
        </w:rPr>
        <w:fldChar w:fldCharType="separate"/>
      </w:r>
      <w:r w:rsidRPr="00852C3B">
        <w:rPr>
          <w:noProof/>
          <w:sz w:val="24"/>
          <w:szCs w:val="24"/>
        </w:rPr>
        <w:t>(Roberts 2017)</w:t>
      </w:r>
      <w:r w:rsidRPr="00852C3B">
        <w:rPr>
          <w:sz w:val="24"/>
          <w:szCs w:val="24"/>
        </w:rPr>
        <w:fldChar w:fldCharType="end"/>
      </w:r>
      <w:r w:rsidRPr="00852C3B">
        <w:rPr>
          <w:sz w:val="24"/>
          <w:szCs w:val="24"/>
        </w:rPr>
        <w:t>. One complaint that might support such a view, although not clearly endorsed by those authors, is that any impersonal factors that constrain people are objectionable—</w:t>
      </w:r>
      <w:r w:rsidR="001B6C0C" w:rsidRPr="00852C3B">
        <w:rPr>
          <w:sz w:val="24"/>
          <w:szCs w:val="24"/>
        </w:rPr>
        <w:t>and</w:t>
      </w:r>
      <w:r w:rsidRPr="00852C3B">
        <w:rPr>
          <w:sz w:val="24"/>
          <w:szCs w:val="24"/>
        </w:rPr>
        <w:t xml:space="preserve"> ‘dominating’</w:t>
      </w:r>
      <w:r w:rsidR="001B6C0C" w:rsidRPr="00852C3B">
        <w:rPr>
          <w:sz w:val="24"/>
          <w:szCs w:val="24"/>
        </w:rPr>
        <w:t xml:space="preserve"> in that independent sense</w:t>
      </w:r>
      <w:r w:rsidRPr="00852C3B">
        <w:rPr>
          <w:sz w:val="24"/>
          <w:szCs w:val="24"/>
        </w:rPr>
        <w:t xml:space="preserve">—insofar as they </w:t>
      </w:r>
      <w:r w:rsidR="001B6C0C" w:rsidRPr="00852C3B">
        <w:rPr>
          <w:sz w:val="24"/>
          <w:szCs w:val="24"/>
        </w:rPr>
        <w:t xml:space="preserve">are not resisted and taken in hand by the human beings affected. </w:t>
      </w:r>
      <w:r w:rsidR="000D75D3" w:rsidRPr="00852C3B">
        <w:rPr>
          <w:sz w:val="24"/>
          <w:szCs w:val="24"/>
        </w:rPr>
        <w:t xml:space="preserve">The </w:t>
      </w:r>
      <w:r w:rsidR="00C1054D" w:rsidRPr="00852C3B">
        <w:rPr>
          <w:sz w:val="24"/>
          <w:szCs w:val="24"/>
        </w:rPr>
        <w:t>complaint is implicit in</w:t>
      </w:r>
      <w:r w:rsidR="000D75D3" w:rsidRPr="00852C3B">
        <w:rPr>
          <w:sz w:val="24"/>
          <w:szCs w:val="24"/>
        </w:rPr>
        <w:t xml:space="preserve"> the Freudian aim for psychoanalysis: </w:t>
      </w:r>
      <w:r w:rsidR="000D75D3" w:rsidRPr="00852C3B">
        <w:rPr>
          <w:i/>
          <w:sz w:val="24"/>
          <w:szCs w:val="24"/>
        </w:rPr>
        <w:t xml:space="preserve">Wo Es war, </w:t>
      </w:r>
      <w:proofErr w:type="spellStart"/>
      <w:r w:rsidR="000D75D3" w:rsidRPr="00852C3B">
        <w:rPr>
          <w:i/>
          <w:sz w:val="24"/>
          <w:szCs w:val="24"/>
        </w:rPr>
        <w:t>soll</w:t>
      </w:r>
      <w:proofErr w:type="spellEnd"/>
      <w:r w:rsidR="000D75D3" w:rsidRPr="00852C3B">
        <w:rPr>
          <w:i/>
          <w:sz w:val="24"/>
          <w:szCs w:val="24"/>
        </w:rPr>
        <w:t xml:space="preserve"> Ich </w:t>
      </w:r>
      <w:proofErr w:type="spellStart"/>
      <w:r w:rsidR="000D75D3" w:rsidRPr="00852C3B">
        <w:rPr>
          <w:i/>
          <w:sz w:val="24"/>
          <w:szCs w:val="24"/>
        </w:rPr>
        <w:t>werden</w:t>
      </w:r>
      <w:proofErr w:type="spellEnd"/>
      <w:r w:rsidR="000D75D3" w:rsidRPr="00852C3B">
        <w:rPr>
          <w:sz w:val="24"/>
          <w:szCs w:val="24"/>
        </w:rPr>
        <w:t xml:space="preserve">; where there was an </w:t>
      </w:r>
      <w:r w:rsidR="000D75D3" w:rsidRPr="00852C3B">
        <w:rPr>
          <w:i/>
          <w:sz w:val="24"/>
          <w:szCs w:val="24"/>
        </w:rPr>
        <w:t>It</w:t>
      </w:r>
      <w:r w:rsidR="000D75D3" w:rsidRPr="00852C3B">
        <w:rPr>
          <w:sz w:val="24"/>
          <w:szCs w:val="24"/>
        </w:rPr>
        <w:t xml:space="preserve">, there shall be an </w:t>
      </w:r>
      <w:r w:rsidR="000D75D3" w:rsidRPr="00852C3B">
        <w:rPr>
          <w:i/>
          <w:sz w:val="24"/>
          <w:szCs w:val="24"/>
        </w:rPr>
        <w:t>I</w:t>
      </w:r>
      <w:r w:rsidR="000D75D3" w:rsidRPr="00852C3B">
        <w:rPr>
          <w:sz w:val="24"/>
          <w:szCs w:val="24"/>
        </w:rPr>
        <w:t>. In the social realm, t</w:t>
      </w:r>
      <w:r w:rsidRPr="00852C3B">
        <w:rPr>
          <w:sz w:val="24"/>
          <w:szCs w:val="24"/>
        </w:rPr>
        <w:t xml:space="preserve">his complaint </w:t>
      </w:r>
      <w:r w:rsidR="00064800" w:rsidRPr="00852C3B">
        <w:rPr>
          <w:sz w:val="24"/>
          <w:szCs w:val="24"/>
        </w:rPr>
        <w:t>is</w:t>
      </w:r>
      <w:r w:rsidR="00D82A7B" w:rsidRPr="00852C3B">
        <w:rPr>
          <w:sz w:val="24"/>
          <w:szCs w:val="24"/>
        </w:rPr>
        <w:t xml:space="preserve"> quite implausible</w:t>
      </w:r>
      <w:r w:rsidR="00064800" w:rsidRPr="00852C3B">
        <w:rPr>
          <w:sz w:val="24"/>
          <w:szCs w:val="24"/>
        </w:rPr>
        <w:t>. It would argue,</w:t>
      </w:r>
      <w:r w:rsidR="00D82A7B" w:rsidRPr="00852C3B">
        <w:rPr>
          <w:sz w:val="24"/>
          <w:szCs w:val="24"/>
        </w:rPr>
        <w:t xml:space="preserve"> for example</w:t>
      </w:r>
      <w:r w:rsidR="00064800" w:rsidRPr="00852C3B">
        <w:rPr>
          <w:sz w:val="24"/>
          <w:szCs w:val="24"/>
        </w:rPr>
        <w:t xml:space="preserve">, </w:t>
      </w:r>
      <w:r w:rsidR="00D82A7B" w:rsidRPr="00852C3B">
        <w:rPr>
          <w:sz w:val="24"/>
          <w:szCs w:val="24"/>
        </w:rPr>
        <w:t xml:space="preserve">that people ought to regulate </w:t>
      </w:r>
      <w:r w:rsidRPr="00852C3B">
        <w:rPr>
          <w:sz w:val="24"/>
          <w:szCs w:val="24"/>
        </w:rPr>
        <w:t xml:space="preserve">unchosen shifts </w:t>
      </w:r>
      <w:r w:rsidR="00D82A7B" w:rsidRPr="00852C3B">
        <w:rPr>
          <w:sz w:val="24"/>
          <w:szCs w:val="24"/>
        </w:rPr>
        <w:t>of</w:t>
      </w:r>
      <w:r w:rsidRPr="00852C3B">
        <w:rPr>
          <w:sz w:val="24"/>
          <w:szCs w:val="24"/>
        </w:rPr>
        <w:t xml:space="preserve"> language</w:t>
      </w:r>
      <w:r w:rsidR="00D82A7B" w:rsidRPr="00852C3B">
        <w:rPr>
          <w:sz w:val="24"/>
          <w:szCs w:val="24"/>
        </w:rPr>
        <w:t xml:space="preserve"> </w:t>
      </w:r>
      <w:r w:rsidRPr="00852C3B">
        <w:rPr>
          <w:sz w:val="24"/>
          <w:szCs w:val="24"/>
        </w:rPr>
        <w:t xml:space="preserve">in the manner of the </w:t>
      </w:r>
      <w:r w:rsidRPr="00852C3B">
        <w:rPr>
          <w:i/>
          <w:sz w:val="24"/>
          <w:szCs w:val="24"/>
        </w:rPr>
        <w:t xml:space="preserve">Académie </w:t>
      </w:r>
      <w:proofErr w:type="spellStart"/>
      <w:r w:rsidRPr="00852C3B">
        <w:rPr>
          <w:i/>
          <w:sz w:val="24"/>
          <w:szCs w:val="24"/>
        </w:rPr>
        <w:t>Francaise</w:t>
      </w:r>
      <w:proofErr w:type="spellEnd"/>
      <w:r w:rsidRPr="00852C3B">
        <w:rPr>
          <w:sz w:val="24"/>
          <w:szCs w:val="24"/>
        </w:rPr>
        <w:t xml:space="preserve">.  </w:t>
      </w:r>
    </w:p>
  </w:footnote>
  <w:footnote w:id="9">
    <w:p w14:paraId="02B03436" w14:textId="3F4FC38E" w:rsidR="006F769B" w:rsidRPr="006F769B" w:rsidRDefault="006F769B" w:rsidP="006F769B">
      <w:pPr>
        <w:pStyle w:val="FootnoteText"/>
        <w:rPr>
          <w:bCs/>
          <w:iCs/>
          <w:sz w:val="24"/>
          <w:szCs w:val="24"/>
        </w:rPr>
      </w:pPr>
      <w:r w:rsidRPr="006F769B">
        <w:rPr>
          <w:rStyle w:val="FootnoteReference"/>
          <w:sz w:val="24"/>
          <w:szCs w:val="24"/>
        </w:rPr>
        <w:footnoteRef/>
      </w:r>
      <w:r w:rsidRPr="006F769B">
        <w:rPr>
          <w:sz w:val="24"/>
          <w:szCs w:val="24"/>
        </w:rPr>
        <w:t xml:space="preserve"> </w:t>
      </w:r>
      <w:r w:rsidR="002614CF">
        <w:rPr>
          <w:bCs/>
          <w:iCs/>
          <w:sz w:val="24"/>
          <w:szCs w:val="24"/>
        </w:rPr>
        <w:t>The</w:t>
      </w:r>
      <w:r w:rsidRPr="006F769B">
        <w:rPr>
          <w:bCs/>
          <w:iCs/>
          <w:sz w:val="24"/>
          <w:szCs w:val="24"/>
        </w:rPr>
        <w:t xml:space="preserve"> formula may help to combat the criticism, already voiced by William Paley </w:t>
      </w:r>
      <w:r w:rsidRPr="006F769B">
        <w:rPr>
          <w:bCs/>
          <w:iCs/>
          <w:sz w:val="24"/>
          <w:szCs w:val="24"/>
        </w:rPr>
        <w:fldChar w:fldCharType="begin"/>
      </w:r>
      <w:r w:rsidRPr="006F769B">
        <w:rPr>
          <w:bCs/>
          <w:iCs/>
          <w:sz w:val="24"/>
          <w:szCs w:val="24"/>
        </w:rPr>
        <w:instrText xml:space="preserve"> ADDIN EN.CITE &lt;EndNote&gt;&lt;Cite ExcludeAuth="1"&gt;&lt;Author&gt;Paley&lt;/Author&gt;&lt;Year&gt;2002&lt;/Year&gt;&lt;RecNum&gt;2032&lt;/RecNum&gt;&lt;Suffix&gt;`, Ch 5&lt;/Suffix&gt;&lt;DisplayText&gt;(2002, Ch 5)&lt;/DisplayText&gt;&lt;record&gt;&lt;rec-number&gt;2032&lt;/rec-number&gt;&lt;foreign-keys&gt;&lt;key app="EN" db-id="02t0dr5fr000t3e5ap4vdppce0rwtfdv5rt9" timestamp="1570805022" guid="375ed488-4c53-42aa-928e-ad6e4e670f47"&gt;2032&lt;/key&gt;&lt;/foreign-keys&gt;&lt;ref-type name="Book"&gt;6&lt;/ref-type&gt;&lt;contributors&gt;&lt;authors&gt;&lt;author&gt;Paley, William &lt;/author&gt;&lt;/authors&gt;&lt;/contributors&gt;&lt;titles&gt;&lt;title&gt;The Principles of Moral and Political Philosophy&lt;/title&gt;&lt;/titles&gt;&lt;dates&gt;&lt;year&gt;2002&lt;/year&gt;&lt;/dates&gt;&lt;pub-location&gt;Indianapolis&lt;/pub-location&gt;&lt;publisher&gt;Liberty Fund&lt;/publisher&gt;&lt;urls&gt;&lt;/urls&gt;&lt;/record&gt;&lt;/Cite&gt;&lt;/EndNote&gt;</w:instrText>
      </w:r>
      <w:r w:rsidRPr="006F769B">
        <w:rPr>
          <w:bCs/>
          <w:iCs/>
          <w:sz w:val="24"/>
          <w:szCs w:val="24"/>
        </w:rPr>
        <w:fldChar w:fldCharType="separate"/>
      </w:r>
      <w:r w:rsidRPr="006F769B">
        <w:rPr>
          <w:bCs/>
          <w:iCs/>
          <w:sz w:val="24"/>
          <w:szCs w:val="24"/>
        </w:rPr>
        <w:t>(2002, Ch 5)</w:t>
      </w:r>
      <w:r w:rsidRPr="006F769B">
        <w:rPr>
          <w:sz w:val="24"/>
          <w:szCs w:val="24"/>
        </w:rPr>
        <w:fldChar w:fldCharType="end"/>
      </w:r>
      <w:r w:rsidRPr="006F769B">
        <w:rPr>
          <w:bCs/>
          <w:iCs/>
          <w:sz w:val="24"/>
          <w:szCs w:val="24"/>
        </w:rPr>
        <w:t xml:space="preserve"> in 1785, that the republican approach defends a wholly on-off conception of free</w:t>
      </w:r>
      <w:r w:rsidR="002614CF">
        <w:rPr>
          <w:bCs/>
          <w:iCs/>
          <w:sz w:val="24"/>
          <w:szCs w:val="24"/>
        </w:rPr>
        <w:t xml:space="preserve"> choice</w:t>
      </w:r>
      <w:r w:rsidRPr="006F769B">
        <w:rPr>
          <w:bCs/>
          <w:iCs/>
          <w:sz w:val="24"/>
          <w:szCs w:val="24"/>
        </w:rPr>
        <w:t xml:space="preserve">. </w:t>
      </w:r>
    </w:p>
    <w:p w14:paraId="73171B39" w14:textId="3CCFBC5B" w:rsidR="006F769B" w:rsidRPr="006F769B" w:rsidRDefault="006F769B">
      <w:pPr>
        <w:pStyle w:val="FootnoteText"/>
        <w:rPr>
          <w:sz w:val="24"/>
          <w:szCs w:val="24"/>
        </w:rPr>
      </w:pPr>
    </w:p>
  </w:footnote>
  <w:footnote w:id="10">
    <w:p w14:paraId="6C591873" w14:textId="770F2570" w:rsidR="00104C13" w:rsidRPr="00852C3B" w:rsidRDefault="00104C13">
      <w:pPr>
        <w:pStyle w:val="FootnoteText"/>
        <w:rPr>
          <w:sz w:val="24"/>
          <w:szCs w:val="24"/>
        </w:rPr>
      </w:pPr>
      <w:r w:rsidRPr="00852C3B">
        <w:rPr>
          <w:rStyle w:val="FootnoteReference"/>
          <w:sz w:val="24"/>
          <w:szCs w:val="24"/>
        </w:rPr>
        <w:footnoteRef/>
      </w:r>
      <w:r w:rsidRPr="00852C3B">
        <w:rPr>
          <w:sz w:val="24"/>
          <w:szCs w:val="24"/>
        </w:rPr>
        <w:t xml:space="preserve"> This, plausibly, is what makes the prevention approach attractive to thinkers like Hillel Steiner, Ian Carter and Matthew Kramer</w:t>
      </w:r>
      <w:r w:rsidR="00A527DE" w:rsidRPr="00852C3B">
        <w:rPr>
          <w:sz w:val="24"/>
          <w:szCs w:val="24"/>
        </w:rPr>
        <w:t xml:space="preserve">. </w:t>
      </w:r>
      <w:r w:rsidR="005E415E">
        <w:rPr>
          <w:sz w:val="24"/>
          <w:szCs w:val="24"/>
        </w:rPr>
        <w:t xml:space="preserve">For approaches within the republican camp that tackle the problem of measurement </w:t>
      </w:r>
      <w:r w:rsidR="005E415E" w:rsidRPr="005B08FA">
        <w:rPr>
          <w:sz w:val="24"/>
          <w:szCs w:val="24"/>
        </w:rPr>
        <w:t xml:space="preserve">see </w:t>
      </w:r>
      <w:r w:rsidR="005E415E" w:rsidRPr="005B08FA">
        <w:rPr>
          <w:sz w:val="24"/>
          <w:szCs w:val="24"/>
        </w:rPr>
        <w:fldChar w:fldCharType="begin"/>
      </w:r>
      <w:r w:rsidR="005E415E" w:rsidRPr="005B08FA">
        <w:rPr>
          <w:sz w:val="24"/>
          <w:szCs w:val="24"/>
        </w:rPr>
        <w:instrText xml:space="preserve"> ADDIN EN.CITE &lt;EndNote&gt;&lt;Cite&gt;&lt;Author&gt;Ingham&lt;/Author&gt;&lt;Year&gt;2019&lt;/Year&gt;&lt;RecNum&gt;2991&lt;/RecNum&gt;&lt;DisplayText&gt;(Ingham and Lovett 2019)&lt;/DisplayText&gt;&lt;record&gt;&lt;rec-number&gt;2991&lt;/rec-number&gt;&lt;foreign-keys&gt;&lt;key app="EN" db-id="02t0dr5fr000t3e5ap4vdppce0rwtfdv5rt9" timestamp="1571588976" guid="e65c86c5-c4ad-462b-b90f-1c0a2bc5a429"&gt;2991&lt;/key&gt;&lt;/foreign-keys&gt;&lt;ref-type name="Journal Article"&gt;17&lt;/ref-type&gt;&lt;contributors&gt;&lt;authors&gt;&lt;author&gt;Ingham, Sean&lt;/author&gt;&lt;author&gt;Lovett, Francis N.&lt;/author&gt;&lt;/authors&gt;&lt;/contributors&gt;&lt;titles&gt;&lt;title&gt;Republican Freedom, Popular Control, and Collective Action&lt;/title&gt;&lt;secondary-title&gt;American Journal of Political Science&lt;/secondary-title&gt;&lt;/titles&gt;&lt;periodical&gt;&lt;full-title&gt;American Journal of Political Science&lt;/full-title&gt;&lt;/periodical&gt;&lt;pages&gt;774-87&lt;/pages&gt;&lt;volume&gt;63&lt;/volume&gt;&lt;dates&gt;&lt;year&gt;2019&lt;/year&gt;&lt;/dates&gt;&lt;urls&gt;&lt;/urls&gt;&lt;/record&gt;&lt;/Cite&gt;&lt;/EndNote&gt;</w:instrText>
      </w:r>
      <w:r w:rsidR="005E415E" w:rsidRPr="005B08FA">
        <w:rPr>
          <w:sz w:val="24"/>
          <w:szCs w:val="24"/>
        </w:rPr>
        <w:fldChar w:fldCharType="separate"/>
      </w:r>
      <w:r w:rsidR="005E415E" w:rsidRPr="005B08FA">
        <w:rPr>
          <w:noProof/>
          <w:sz w:val="24"/>
          <w:szCs w:val="24"/>
        </w:rPr>
        <w:t>(Ingham and Lovett 2019)</w:t>
      </w:r>
      <w:r w:rsidR="005E415E" w:rsidRPr="005B08FA">
        <w:rPr>
          <w:sz w:val="24"/>
          <w:szCs w:val="24"/>
        </w:rPr>
        <w:fldChar w:fldCharType="end"/>
      </w:r>
      <w:r w:rsidR="005E415E" w:rsidRPr="005B08FA">
        <w:rPr>
          <w:sz w:val="24"/>
          <w:szCs w:val="24"/>
        </w:rPr>
        <w:t xml:space="preserve">, </w:t>
      </w:r>
      <w:r w:rsidR="005E415E" w:rsidRPr="005B08FA">
        <w:rPr>
          <w:sz w:val="24"/>
          <w:szCs w:val="24"/>
        </w:rPr>
        <w:fldChar w:fldCharType="begin"/>
      </w:r>
      <w:r w:rsidR="005E415E" w:rsidRPr="005B08FA">
        <w:rPr>
          <w:sz w:val="24"/>
          <w:szCs w:val="24"/>
        </w:rPr>
        <w:instrText xml:space="preserve"> ADDIN EN.CITE &lt;EndNote&gt;&lt;Cite&gt;&lt;Author&gt;Lovett&lt;/Author&gt;&lt;Year&gt;2022&lt;/Year&gt;&lt;RecNum&gt;3286&lt;/RecNum&gt;&lt;Suffix&gt;`, 58-60&lt;/Suffix&gt;&lt;DisplayText&gt;(Lovett 2022, 58-60)&lt;/DisplayText&gt;&lt;record&gt;&lt;rec-number&gt;3286&lt;/rec-number&gt;&lt;foreign-keys&gt;&lt;key app="EN" db-id="02t0dr5fr000t3e5ap4vdppce0rwtfdv5rt9" timestamp="1660144854" guid="df4f8efd-704b-4d6a-a3fa-c9cef00b68d4"&gt;3286&lt;/key&gt;&lt;/foreign-keys&gt;&lt;ref-type name="Book"&gt;6&lt;/ref-type&gt;&lt;contributors&gt;&lt;authors&gt;&lt;author&gt;Lovett, Frank&lt;/author&gt;&lt;/authors&gt;&lt;/contributors&gt;&lt;titles&gt;&lt;title&gt;The Well-ordered Republic&lt;/title&gt;&lt;/titles&gt;&lt;dates&gt;&lt;year&gt;2022&lt;/year&gt;&lt;/dates&gt;&lt;pub-location&gt;Oxford&lt;/pub-location&gt;&lt;publisher&gt;Oxford University Press&lt;/publisher&gt;&lt;urls&gt;&lt;/urls&gt;&lt;/record&gt;&lt;/Cite&gt;&lt;/EndNote&gt;</w:instrText>
      </w:r>
      <w:r w:rsidR="005E415E" w:rsidRPr="005B08FA">
        <w:rPr>
          <w:sz w:val="24"/>
          <w:szCs w:val="24"/>
        </w:rPr>
        <w:fldChar w:fldCharType="separate"/>
      </w:r>
      <w:r w:rsidR="005E415E" w:rsidRPr="005B08FA">
        <w:rPr>
          <w:noProof/>
          <w:sz w:val="24"/>
          <w:szCs w:val="24"/>
        </w:rPr>
        <w:t>(Lovett 2022, 58-60)</w:t>
      </w:r>
      <w:r w:rsidR="005E415E" w:rsidRPr="005B08FA">
        <w:rPr>
          <w:sz w:val="24"/>
          <w:szCs w:val="24"/>
        </w:rPr>
        <w:fldChar w:fldCharType="end"/>
      </w:r>
      <w:r w:rsidR="005E415E" w:rsidRPr="005B08FA">
        <w:rPr>
          <w:sz w:val="24"/>
          <w:szCs w:val="24"/>
        </w:rPr>
        <w:t xml:space="preserve"> and </w:t>
      </w:r>
      <w:r w:rsidR="005E415E" w:rsidRPr="005B08FA">
        <w:rPr>
          <w:sz w:val="24"/>
          <w:szCs w:val="24"/>
        </w:rPr>
        <w:fldChar w:fldCharType="begin"/>
      </w:r>
      <w:r w:rsidR="005E415E" w:rsidRPr="005B08FA">
        <w:rPr>
          <w:sz w:val="24"/>
          <w:szCs w:val="24"/>
        </w:rPr>
        <w:instrText xml:space="preserve"> ADDIN EN.CITE &lt;EndNote&gt;&lt;Cite&gt;&lt;Author&gt;Côté&lt;/Author&gt;&lt;Year&gt;Forthcoming&lt;/Year&gt;&lt;RecNum&gt;3296&lt;/RecNum&gt;&lt;DisplayText&gt;(Côté Forthcoming)&lt;/DisplayText&gt;&lt;record&gt;&lt;rec-number&gt;3296&lt;/rec-number&gt;&lt;foreign-keys&gt;&lt;key app="EN" db-id="02t0dr5fr000t3e5ap4vdppce0rwtfdv5rt9" timestamp="1667225682" guid="0781e9d7-9747-4483-b2c4-ecb1d713ab62"&gt;3296&lt;/key&gt;&lt;/foreign-keys&gt;&lt;ref-type name="Journal Article"&gt;17&lt;/ref-type&gt;&lt;contributors&gt;&lt;authors&gt;&lt;author&gt;Côté, Nicolas&lt;/author&gt;&lt;/authors&gt;&lt;/contributors&gt;&lt;titles&gt;&lt;title&gt;Measuring Republican Freedom&lt;/title&gt;&lt;secondary-title&gt;Synthese &lt;/secondary-title&gt;&lt;/titles&gt;&lt;dates&gt;&lt;year&gt;Forthcoming&lt;/year&gt;&lt;/dates&gt;&lt;urls&gt;&lt;/urls&gt;&lt;/record&gt;&lt;/Cite&gt;&lt;/EndNote&gt;</w:instrText>
      </w:r>
      <w:r w:rsidR="005E415E" w:rsidRPr="005B08FA">
        <w:rPr>
          <w:sz w:val="24"/>
          <w:szCs w:val="24"/>
        </w:rPr>
        <w:fldChar w:fldCharType="separate"/>
      </w:r>
      <w:r w:rsidR="005E415E" w:rsidRPr="005B08FA">
        <w:rPr>
          <w:noProof/>
          <w:sz w:val="24"/>
          <w:szCs w:val="24"/>
        </w:rPr>
        <w:t>(Côté Forthcoming)</w:t>
      </w:r>
      <w:r w:rsidR="005E415E" w:rsidRPr="005B08FA">
        <w:rPr>
          <w:sz w:val="24"/>
          <w:szCs w:val="24"/>
        </w:rPr>
        <w:fldChar w:fldCharType="end"/>
      </w:r>
      <w:r w:rsidR="005E415E" w:rsidRPr="005B08FA">
        <w:rPr>
          <w:sz w:val="24"/>
          <w:szCs w:val="24"/>
        </w:rPr>
        <w:t>.</w:t>
      </w:r>
    </w:p>
  </w:footnote>
  <w:footnote w:id="11">
    <w:p w14:paraId="1CADFCCB" w14:textId="228EE4B7" w:rsidR="0054008A" w:rsidRPr="0054008A" w:rsidRDefault="0054008A">
      <w:pPr>
        <w:pStyle w:val="FootnoteText"/>
        <w:rPr>
          <w:sz w:val="24"/>
          <w:szCs w:val="24"/>
        </w:rPr>
      </w:pPr>
      <w:r w:rsidRPr="0054008A">
        <w:rPr>
          <w:rStyle w:val="FootnoteReference"/>
          <w:sz w:val="24"/>
          <w:szCs w:val="24"/>
        </w:rPr>
        <w:footnoteRef/>
      </w:r>
      <w:r w:rsidRPr="0054008A">
        <w:rPr>
          <w:sz w:val="24"/>
          <w:szCs w:val="24"/>
        </w:rPr>
        <w:t xml:space="preserve"> </w:t>
      </w:r>
      <w:r>
        <w:rPr>
          <w:sz w:val="24"/>
          <w:szCs w:val="24"/>
        </w:rPr>
        <w:t xml:space="preserve">Someone too timid to savor free status will still not be dominated insofar as they have no good reason for fear or deference. Someone too defiant to embrace a lack of free status will still be dominated insofar as they have good reason for fear or deference. Good reason will be gauged by local standards. </w:t>
      </w:r>
    </w:p>
  </w:footnote>
  <w:footnote w:id="12">
    <w:p w14:paraId="1A842BB5" w14:textId="1EFA77B5" w:rsidR="003215D5" w:rsidRPr="00852C3B" w:rsidRDefault="003215D5" w:rsidP="003215D5">
      <w:pPr>
        <w:pStyle w:val="FootnoteText"/>
        <w:rPr>
          <w:sz w:val="24"/>
          <w:szCs w:val="24"/>
        </w:rPr>
      </w:pPr>
      <w:r w:rsidRPr="00852C3B">
        <w:rPr>
          <w:rStyle w:val="FootnoteReference"/>
          <w:sz w:val="24"/>
          <w:szCs w:val="24"/>
        </w:rPr>
        <w:footnoteRef/>
      </w:r>
      <w:r w:rsidRPr="00852C3B">
        <w:rPr>
          <w:sz w:val="24"/>
          <w:szCs w:val="24"/>
        </w:rPr>
        <w:t xml:space="preserve"> In principle, it might be possible to allocate different packages of choices that enabled all parties to pass the test. But it is hard to see how in practice this might be made to work.</w:t>
      </w:r>
    </w:p>
  </w:footnote>
  <w:footnote w:id="13">
    <w:p w14:paraId="3234F6FC" w14:textId="2388503A" w:rsidR="00852260" w:rsidRPr="00852260" w:rsidRDefault="00852260">
      <w:pPr>
        <w:pStyle w:val="FootnoteText"/>
        <w:rPr>
          <w:sz w:val="24"/>
          <w:szCs w:val="24"/>
        </w:rPr>
      </w:pPr>
      <w:r w:rsidRPr="00852260">
        <w:rPr>
          <w:rStyle w:val="FootnoteReference"/>
          <w:sz w:val="24"/>
          <w:szCs w:val="24"/>
        </w:rPr>
        <w:footnoteRef/>
      </w:r>
      <w:r w:rsidRPr="00852260">
        <w:rPr>
          <w:sz w:val="24"/>
          <w:szCs w:val="24"/>
        </w:rPr>
        <w:t xml:space="preserve"> </w:t>
      </w:r>
      <w:r>
        <w:rPr>
          <w:sz w:val="24"/>
          <w:szCs w:val="24"/>
        </w:rPr>
        <w:t xml:space="preserve">On republicanism and criminal justice, see </w:t>
      </w:r>
      <w:r>
        <w:rPr>
          <w:sz w:val="24"/>
          <w:szCs w:val="24"/>
        </w:rPr>
        <w:fldChar w:fldCharType="begin"/>
      </w:r>
      <w:r>
        <w:rPr>
          <w:sz w:val="24"/>
          <w:szCs w:val="24"/>
        </w:rPr>
        <w:instrText xml:space="preserve"> ADDIN EN.CITE &lt;EndNote&gt;&lt;Cite&gt;&lt;Author&gt;Braithwaite&lt;/Author&gt;&lt;Year&gt;1990&lt;/Year&gt;&lt;RecNum&gt;38&lt;/RecNum&gt;&lt;DisplayText&gt;(Braithwaite and Pettit 1990)&lt;/DisplayText&gt;&lt;record&gt;&lt;rec-number&gt;38&lt;/rec-number&gt;&lt;foreign-keys&gt;&lt;key app="EN" db-id="02t0dr5fr000t3e5ap4vdppce0rwtfdv5rt9" timestamp="1570805013" guid="c8a386ae-c002-463a-9b03-1939287c076f"&gt;38&lt;/key&gt;&lt;/foreign-keys&gt;&lt;ref-type name="Book"&gt;6&lt;/ref-type&gt;&lt;contributors&gt;&lt;authors&gt;&lt;author&gt;John Braithwaite&lt;/author&gt;&lt;author&gt;Philip Pettit&lt;/author&gt;&lt;/authors&gt;&lt;/contributors&gt;&lt;titles&gt;&lt;title&gt;Not Just Deserts: A Republican Theory of Criminal Justice&lt;/title&gt;&lt;/titles&gt;&lt;dates&gt;&lt;year&gt;1990&lt;/year&gt;&lt;/dates&gt;&lt;pub-location&gt;Oxford&lt;/pub-location&gt;&lt;publisher&gt;Oxford University Press&lt;/publisher&gt;&lt;urls&gt;&lt;/urls&gt;&lt;/record&gt;&lt;/Cite&gt;&lt;/EndNote&gt;</w:instrText>
      </w:r>
      <w:r>
        <w:rPr>
          <w:sz w:val="24"/>
          <w:szCs w:val="24"/>
        </w:rPr>
        <w:fldChar w:fldCharType="separate"/>
      </w:r>
      <w:r>
        <w:rPr>
          <w:noProof/>
          <w:sz w:val="24"/>
          <w:szCs w:val="24"/>
        </w:rPr>
        <w:t>(Braithwaite and Pettit 1990)</w:t>
      </w:r>
      <w:r>
        <w:rPr>
          <w:sz w:val="24"/>
          <w:szCs w:val="24"/>
        </w:rPr>
        <w:fldChar w:fldCharType="end"/>
      </w:r>
      <w:r>
        <w:rPr>
          <w:sz w:val="24"/>
          <w:szCs w:val="24"/>
        </w:rPr>
        <w:t>.</w:t>
      </w:r>
    </w:p>
  </w:footnote>
  <w:footnote w:id="14">
    <w:p w14:paraId="314D2426" w14:textId="71BBF994" w:rsidR="00345C0D" w:rsidRPr="00852C3B" w:rsidRDefault="00345C0D">
      <w:pPr>
        <w:pStyle w:val="FootnoteText"/>
        <w:rPr>
          <w:sz w:val="24"/>
          <w:szCs w:val="24"/>
        </w:rPr>
      </w:pPr>
      <w:r w:rsidRPr="00852C3B">
        <w:rPr>
          <w:rStyle w:val="FootnoteReference"/>
          <w:sz w:val="24"/>
          <w:szCs w:val="24"/>
        </w:rPr>
        <w:footnoteRef/>
      </w:r>
      <w:r w:rsidRPr="00852C3B">
        <w:rPr>
          <w:sz w:val="24"/>
          <w:szCs w:val="24"/>
        </w:rPr>
        <w:t xml:space="preserve"> I address this issue myself, and cite some other approaches, in </w:t>
      </w:r>
      <w:r w:rsidRPr="00852C3B">
        <w:rPr>
          <w:sz w:val="24"/>
          <w:szCs w:val="24"/>
        </w:rPr>
        <w:fldChar w:fldCharType="begin"/>
      </w:r>
      <w:r w:rsidR="005B502F" w:rsidRPr="00852C3B">
        <w:rPr>
          <w:sz w:val="24"/>
          <w:szCs w:val="24"/>
        </w:rPr>
        <w:instrText xml:space="preserve"> ADDIN EN.CITE &lt;EndNote&gt;&lt;Cite&gt;&lt;Author&gt;Pettit&lt;/Author&gt;&lt;Year&gt;2015&lt;/Year&gt;&lt;RecNum&gt;2475&lt;/RecNum&gt;&lt;DisplayText&gt;(Pettit 2014; 2015)&lt;/DisplayText&gt;&lt;record&gt;&lt;rec-number&gt;2475&lt;/rec-number&gt;&lt;foreign-keys&gt;&lt;key app="EN" db-id="02t0dr5fr000t3e5ap4vdppce0rwtfdv5rt9" timestamp="1570805024" guid="fda4e00f-1ab2-49bb-aa89-315557ceabb6"&gt;2475&lt;/key&gt;&lt;/foreign-keys&gt;&lt;ref-type name="Book Section"&gt;5&lt;/ref-type&gt;&lt;contributors&gt;&lt;authors&gt;&lt;author&gt;Pettit, Philip&lt;/author&gt;&lt;/authors&gt;&lt;secondary-authors&gt;&lt;author&gt;Buckinx, Barbara&lt;/author&gt;&lt;author&gt;Trejo-Mathys, Jonathan&lt;/author&gt;&lt;author&gt;Waligore, Timothy&lt;/author&gt;&lt;/secondary-authors&gt;&lt;/contributors&gt;&lt;titles&gt;&lt;title&gt;The Republican Law of Peoples: A Restatement&lt;/title&gt;&lt;secondary-title&gt;Domination and Global Political Justice: Conceptual, Historical, and Institutional Perspectives&lt;/secondary-title&gt;&lt;/titles&gt;&lt;pages&gt;37-70&lt;/pages&gt;&lt;dates&gt;&lt;year&gt;2015&lt;/year&gt;&lt;/dates&gt;&lt;pub-location&gt;London&lt;/pub-location&gt;&lt;publisher&gt;Routledge&lt;/publisher&gt;&lt;urls&gt;&lt;/urls&gt;&lt;/record&gt;&lt;/Cite&gt;&lt;Cite&gt;&lt;Author&gt;Pettit&lt;/Author&gt;&lt;Year&gt;2014&lt;/Year&gt;&lt;RecNum&gt;2127&lt;/RecNum&gt;&lt;record&gt;&lt;rec-number&gt;2127&lt;/rec-number&gt;&lt;foreign-keys&gt;&lt;key app="EN" db-id="02t0dr5fr000t3e5ap4vdppce0rwtfdv5rt9" timestamp="1570805022" guid="8030ff91-b218-4c90-abde-e97f2e2e2820"&gt;2127&lt;/key&gt;&lt;/foreign-keys&gt;&lt;ref-type name="Book"&gt;6&lt;/ref-type&gt;&lt;contributors&gt;&lt;authors&gt;&lt;author&gt;Pettit, Philip&lt;/author&gt;&lt;/authors&gt;&lt;/contributors&gt;&lt;titles&gt;&lt;title&gt;Just Freedom: A Moral Compass for a Complex World&lt;/title&gt;&lt;/titles&gt;&lt;dates&gt;&lt;year&gt;2014&lt;/year&gt;&lt;/dates&gt;&lt;pub-location&gt;New York&lt;/pub-location&gt;&lt;publisher&gt;W.W.Norton and Co&lt;/publisher&gt;&lt;urls&gt;&lt;/urls&gt;&lt;/record&gt;&lt;/Cite&gt;&lt;/EndNote&gt;</w:instrText>
      </w:r>
      <w:r w:rsidRPr="00852C3B">
        <w:rPr>
          <w:sz w:val="24"/>
          <w:szCs w:val="24"/>
        </w:rPr>
        <w:fldChar w:fldCharType="separate"/>
      </w:r>
      <w:r w:rsidR="005B502F" w:rsidRPr="00852C3B">
        <w:rPr>
          <w:noProof/>
          <w:sz w:val="24"/>
          <w:szCs w:val="24"/>
        </w:rPr>
        <w:t>(Pettit 2014; 2015)</w:t>
      </w:r>
      <w:r w:rsidRPr="00852C3B">
        <w:rPr>
          <w:sz w:val="24"/>
          <w:szCs w:val="24"/>
        </w:rPr>
        <w:fldChar w:fldCharType="end"/>
      </w:r>
      <w:r w:rsidRPr="00852C3B">
        <w:rPr>
          <w:sz w:val="24"/>
          <w:szCs w:val="24"/>
        </w:rPr>
        <w:t xml:space="preserve">, where I argue that peoples ought to live under an international order that grants them freedom as non-domination in relation to one another and to multi-national bodies. For an excellent recent paper, see </w:t>
      </w:r>
      <w:r w:rsidRPr="00852C3B">
        <w:rPr>
          <w:sz w:val="24"/>
          <w:szCs w:val="24"/>
        </w:rPr>
        <w:fldChar w:fldCharType="begin"/>
      </w:r>
      <w:r w:rsidR="005B502F" w:rsidRPr="00852C3B">
        <w:rPr>
          <w:sz w:val="24"/>
          <w:szCs w:val="24"/>
        </w:rPr>
        <w:instrText xml:space="preserve"> ADDIN EN.CITE &lt;EndNote&gt;&lt;Cite&gt;&lt;Author&gt;Laborde&lt;/Author&gt;&lt;Year&gt;2016&lt;/Year&gt;&lt;RecNum&gt;2552&lt;/RecNum&gt;&lt;DisplayText&gt;(Laborde and Ronzoni 2016)&lt;/DisplayText&gt;&lt;record&gt;&lt;rec-number&gt;2552&lt;/rec-number&gt;&lt;foreign-keys&gt;&lt;key app="EN" db-id="02t0dr5fr000t3e5ap4vdppce0rwtfdv5rt9" timestamp="1570805024" guid="1f54a1ea-e89b-41dd-af5f-159db370ea36"&gt;2552&lt;/key&gt;&lt;/foreign-keys&gt;&lt;ref-type name="Journal Article"&gt;17&lt;/ref-type&gt;&lt;contributors&gt;&lt;authors&gt;&lt;author&gt;Laborde, Cecile&lt;/author&gt;&lt;author&gt;Ronzoni, Miriam&lt;/author&gt;&lt;/authors&gt;&lt;/contributors&gt;&lt;titles&gt;&lt;title&gt;What is a Free State? Republican Internationalism and Globalization&lt;/title&gt;&lt;secondary-title&gt;Political Studies&lt;/secondary-title&gt;&lt;/titles&gt;&lt;periodical&gt;&lt;full-title&gt;Political Studies&lt;/full-title&gt;&lt;/periodical&gt;&lt;pages&gt;279-96&lt;/pages&gt;&lt;volume&gt;64&lt;/volume&gt;&lt;dates&gt;&lt;year&gt;2016&lt;/year&gt;&lt;/dates&gt;&lt;urls&gt;&lt;/urls&gt;&lt;/record&gt;&lt;/Cite&gt;&lt;/EndNote&gt;</w:instrText>
      </w:r>
      <w:r w:rsidRPr="00852C3B">
        <w:rPr>
          <w:sz w:val="24"/>
          <w:szCs w:val="24"/>
        </w:rPr>
        <w:fldChar w:fldCharType="separate"/>
      </w:r>
      <w:r w:rsidRPr="00852C3B">
        <w:rPr>
          <w:noProof/>
          <w:sz w:val="24"/>
          <w:szCs w:val="24"/>
        </w:rPr>
        <w:t>(Laborde and Ronzoni 2016)</w:t>
      </w:r>
      <w:r w:rsidRPr="00852C3B">
        <w:rPr>
          <w:sz w:val="24"/>
          <w:szCs w:val="24"/>
        </w:rPr>
        <w:fldChar w:fldCharType="end"/>
      </w:r>
      <w:r w:rsidRPr="00852C3B">
        <w:rPr>
          <w:sz w:val="24"/>
          <w:szCs w:val="24"/>
        </w:rPr>
        <w:t xml:space="preserve">. Other broadly republican authors tend to take a more cosmopolitan approach. See for example, </w:t>
      </w:r>
      <w:r w:rsidRPr="00852C3B">
        <w:rPr>
          <w:sz w:val="24"/>
          <w:szCs w:val="24"/>
        </w:rPr>
        <w:fldChar w:fldCharType="begin"/>
      </w:r>
      <w:r w:rsidR="005B502F" w:rsidRPr="00852C3B">
        <w:rPr>
          <w:sz w:val="24"/>
          <w:szCs w:val="24"/>
        </w:rPr>
        <w:instrText xml:space="preserve"> ADDIN EN.CITE &lt;EndNote&gt;&lt;Cite&gt;&lt;Author&gt;Bohman&lt;/Author&gt;&lt;Year&gt;2007&lt;/Year&gt;&lt;RecNum&gt;1738&lt;/RecNum&gt;&lt;DisplayText&gt;(Bohman 2007)&lt;/DisplayText&gt;&lt;record&gt;&lt;rec-number&gt;1738&lt;/rec-number&gt;&lt;foreign-keys&gt;&lt;key app="EN" db-id="02t0dr5fr000t3e5ap4vdppce0rwtfdv5rt9" timestamp="1570805021" guid="f40c741d-718f-41e6-a3f8-5dbfc5f7aee4"&gt;1738&lt;/key&gt;&lt;/foreign-keys&gt;&lt;ref-type name="Book"&gt;6&lt;/ref-type&gt;&lt;contributors&gt;&lt;authors&gt;&lt;author&gt;Bohman, James&lt;/author&gt;&lt;/authors&gt;&lt;/contributors&gt;&lt;titles&gt;&lt;title&gt;Democracy Across Borders: From Demos to Demoi&lt;/title&gt;&lt;/titles&gt;&lt;dates&gt;&lt;year&gt;2007&lt;/year&gt;&lt;/dates&gt;&lt;pub-location&gt;Cambridge&lt;/pub-location&gt;&lt;publisher&gt;MIT Press&lt;/publisher&gt;&lt;urls&gt;&lt;/urls&gt;&lt;/record&gt;&lt;/Cite&gt;&lt;/EndNote&gt;</w:instrText>
      </w:r>
      <w:r w:rsidRPr="00852C3B">
        <w:rPr>
          <w:sz w:val="24"/>
          <w:szCs w:val="24"/>
        </w:rPr>
        <w:fldChar w:fldCharType="separate"/>
      </w:r>
      <w:r w:rsidRPr="00852C3B">
        <w:rPr>
          <w:noProof/>
          <w:sz w:val="24"/>
          <w:szCs w:val="24"/>
        </w:rPr>
        <w:t>(Bohman 2007)</w:t>
      </w:r>
      <w:r w:rsidRPr="00852C3B">
        <w:rPr>
          <w:sz w:val="24"/>
          <w:szCs w:val="24"/>
        </w:rPr>
        <w:fldChar w:fldCharType="end"/>
      </w:r>
      <w:r w:rsidR="005B502F" w:rsidRPr="00852C3B">
        <w:rPr>
          <w:sz w:val="24"/>
          <w:szCs w:val="24"/>
        </w:rPr>
        <w:t xml:space="preserve"> and </w:t>
      </w:r>
      <w:r w:rsidR="005B502F" w:rsidRPr="00852C3B">
        <w:rPr>
          <w:sz w:val="24"/>
          <w:szCs w:val="24"/>
        </w:rPr>
        <w:fldChar w:fldCharType="begin"/>
      </w:r>
      <w:r w:rsidR="005B502F" w:rsidRPr="00852C3B">
        <w:rPr>
          <w:sz w:val="24"/>
          <w:szCs w:val="24"/>
        </w:rPr>
        <w:instrText xml:space="preserve"> ADDIN EN.CITE &lt;EndNote&gt;&lt;Cite&gt;&lt;Author&gt;Marti&lt;/Author&gt;&lt;Year&gt;2015&lt;/Year&gt;&lt;RecNum&gt;2549&lt;/RecNum&gt;&lt;DisplayText&gt;(Marti 2015)&lt;/DisplayText&gt;&lt;record&gt;&lt;rec-number&gt;2549&lt;/rec-number&gt;&lt;foreign-keys&gt;&lt;key app="EN" db-id="02t0dr5fr000t3e5ap4vdppce0rwtfdv5rt9" timestamp="1570805024" guid="6a0233f3-8dad-4ace-b3c2-e395846b72be"&gt;2549&lt;/key&gt;&lt;/foreign-keys&gt;&lt;ref-type name="Book Section"&gt;5&lt;/ref-type&gt;&lt;contributors&gt;&lt;authors&gt;&lt;author&gt;Marti, José Luis&lt;/author&gt;&lt;/authors&gt;&lt;secondary-authors&gt;&lt;author&gt;Uitz, Renata&lt;/author&gt;&lt;/secondary-authors&gt;&lt;/contributors&gt;&lt;titles&gt;&lt;title&gt;Republican Freedom, Nondomination and Global Constitutionalism&lt;/title&gt;&lt;secondary-title&gt;Freedom and its Enemies. The Tragedy of Liberty&lt;/secondary-title&gt;&lt;/titles&gt;&lt;dates&gt;&lt;year&gt;2015&lt;/year&gt;&lt;/dates&gt;&lt;pub-location&gt;The Hague&lt;/pub-location&gt;&lt;publisher&gt;Eleven&lt;/publisher&gt;&lt;urls&gt;&lt;/urls&gt;&lt;/record&gt;&lt;/Cite&gt;&lt;/EndNote&gt;</w:instrText>
      </w:r>
      <w:r w:rsidR="005B502F" w:rsidRPr="00852C3B">
        <w:rPr>
          <w:sz w:val="24"/>
          <w:szCs w:val="24"/>
        </w:rPr>
        <w:fldChar w:fldCharType="separate"/>
      </w:r>
      <w:r w:rsidR="005B502F" w:rsidRPr="00852C3B">
        <w:rPr>
          <w:noProof/>
          <w:sz w:val="24"/>
          <w:szCs w:val="24"/>
        </w:rPr>
        <w:t>(Marti 2015)</w:t>
      </w:r>
      <w:r w:rsidR="005B502F" w:rsidRPr="00852C3B">
        <w:rPr>
          <w:sz w:val="24"/>
          <w:szCs w:val="24"/>
        </w:rPr>
        <w:fldChar w:fldCharType="end"/>
      </w:r>
      <w:r w:rsidRPr="00852C3B">
        <w:rPr>
          <w:sz w:val="24"/>
          <w:szCs w:val="24"/>
        </w:rPr>
        <w:t>.</w:t>
      </w:r>
    </w:p>
  </w:footnote>
  <w:footnote w:id="15">
    <w:p w14:paraId="79757CFD" w14:textId="789B52EC" w:rsidR="00AE696C" w:rsidRPr="00852C3B" w:rsidRDefault="00AE696C">
      <w:pPr>
        <w:pStyle w:val="FootnoteText"/>
        <w:rPr>
          <w:sz w:val="24"/>
          <w:szCs w:val="24"/>
        </w:rPr>
      </w:pPr>
      <w:r w:rsidRPr="00852C3B">
        <w:rPr>
          <w:rStyle w:val="FootnoteReference"/>
          <w:sz w:val="24"/>
          <w:szCs w:val="24"/>
        </w:rPr>
        <w:footnoteRef/>
      </w:r>
      <w:r w:rsidRPr="00852C3B">
        <w:rPr>
          <w:sz w:val="24"/>
          <w:szCs w:val="24"/>
        </w:rPr>
        <w:t xml:space="preserve"> Contemporary writers like John McCormick </w:t>
      </w:r>
      <w:r w:rsidRPr="00852C3B">
        <w:rPr>
          <w:sz w:val="24"/>
          <w:szCs w:val="24"/>
        </w:rPr>
        <w:fldChar w:fldCharType="begin"/>
      </w:r>
      <w:r w:rsidR="005B502F" w:rsidRPr="00852C3B">
        <w:rPr>
          <w:sz w:val="24"/>
          <w:szCs w:val="24"/>
        </w:rPr>
        <w:instrText xml:space="preserve"> ADDIN EN.CITE &lt;EndNote&gt;&lt;Cite ExcludeAuth="1"&gt;&lt;Author&gt;McCormick&lt;/Author&gt;&lt;Year&gt;2011&lt;/Year&gt;&lt;RecNum&gt;2055&lt;/RecNum&gt;&lt;DisplayText&gt;(2011)&lt;/DisplayText&gt;&lt;record&gt;&lt;rec-number&gt;2055&lt;/rec-number&gt;&lt;foreign-keys&gt;&lt;key app="EN" db-id="02t0dr5fr000t3e5ap4vdppce0rwtfdv5rt9" timestamp="1570805022" guid="2ad949f3-a322-4a4d-9997-3d1ba45018f6"&gt;2055&lt;/key&gt;&lt;/foreign-keys&gt;&lt;ref-type name="Book"&gt;6&lt;/ref-type&gt;&lt;contributors&gt;&lt;authors&gt;&lt;author&gt;McCormick, John P.&lt;/author&gt;&lt;/authors&gt;&lt;/contributors&gt;&lt;titles&gt;&lt;title&gt;Machiavellian Democracy&lt;/title&gt;&lt;/titles&gt;&lt;dates&gt;&lt;year&gt;2011&lt;/year&gt;&lt;/dates&gt;&lt;pub-location&gt;Cambridge&lt;/pub-location&gt;&lt;publisher&gt;Cambridge University Press&lt;/publisher&gt;&lt;urls&gt;&lt;/urls&gt;&lt;/record&gt;&lt;/Cite&gt;&lt;/EndNote&gt;</w:instrText>
      </w:r>
      <w:r w:rsidRPr="00852C3B">
        <w:rPr>
          <w:sz w:val="24"/>
          <w:szCs w:val="24"/>
        </w:rPr>
        <w:fldChar w:fldCharType="separate"/>
      </w:r>
      <w:r w:rsidRPr="00852C3B">
        <w:rPr>
          <w:noProof/>
          <w:sz w:val="24"/>
          <w:szCs w:val="24"/>
        </w:rPr>
        <w:t>(2011)</w:t>
      </w:r>
      <w:r w:rsidRPr="00852C3B">
        <w:rPr>
          <w:sz w:val="24"/>
          <w:szCs w:val="24"/>
        </w:rPr>
        <w:fldChar w:fldCharType="end"/>
      </w:r>
      <w:r w:rsidRPr="00852C3B">
        <w:rPr>
          <w:sz w:val="24"/>
          <w:szCs w:val="24"/>
        </w:rPr>
        <w:t xml:space="preserve"> and Camila Vergara </w:t>
      </w:r>
      <w:r w:rsidRPr="00852C3B">
        <w:rPr>
          <w:sz w:val="24"/>
          <w:szCs w:val="24"/>
        </w:rPr>
        <w:fldChar w:fldCharType="begin"/>
      </w:r>
      <w:r w:rsidR="004A5E9F" w:rsidRPr="00852C3B">
        <w:rPr>
          <w:sz w:val="24"/>
          <w:szCs w:val="24"/>
        </w:rPr>
        <w:instrText xml:space="preserve"> ADDIN EN.CITE &lt;EndNote&gt;&lt;Cite ExcludeAuth="1"&gt;&lt;Author&gt;Vergara&lt;/Author&gt;&lt;Year&gt;2020&lt;/Year&gt;&lt;RecNum&gt;3203&lt;/RecNum&gt;&lt;DisplayText&gt;(2020)&lt;/DisplayText&gt;&lt;record&gt;&lt;rec-number&gt;3203&lt;/rec-number&gt;&lt;foreign-keys&gt;&lt;key app="EN" db-id="02t0dr5fr000t3e5ap4vdppce0rwtfdv5rt9" timestamp="1634228795" guid="41e2226a-6e81-4726-98ef-fb1693617fd9"&gt;3203&lt;/key&gt;&lt;/foreign-keys&gt;&lt;ref-type name="Book"&gt;6&lt;/ref-type&gt;&lt;contributors&gt;&lt;authors&gt;&lt;author&gt;Vergara, Camila&lt;/author&gt;&lt;/authors&gt;&lt;/contributors&gt;&lt;titles&gt;&lt;title&gt;Systemic Corruption: Constitutional Ideas for an Anti-oligarchic Republic&lt;/title&gt;&lt;/titles&gt;&lt;dates&gt;&lt;year&gt;2020&lt;/year&gt;&lt;/dates&gt;&lt;pub-location&gt;Princeton, NJ&lt;/pub-location&gt;&lt;publisher&gt;Princeton University Press&lt;/publisher&gt;&lt;urls&gt;&lt;/urls&gt;&lt;/record&gt;&lt;/Cite&gt;&lt;/EndNote&gt;</w:instrText>
      </w:r>
      <w:r w:rsidRPr="00852C3B">
        <w:rPr>
          <w:sz w:val="24"/>
          <w:szCs w:val="24"/>
        </w:rPr>
        <w:fldChar w:fldCharType="separate"/>
      </w:r>
      <w:r w:rsidRPr="00852C3B">
        <w:rPr>
          <w:noProof/>
          <w:sz w:val="24"/>
          <w:szCs w:val="24"/>
        </w:rPr>
        <w:t>(2020)</w:t>
      </w:r>
      <w:r w:rsidRPr="00852C3B">
        <w:rPr>
          <w:sz w:val="24"/>
          <w:szCs w:val="24"/>
        </w:rPr>
        <w:fldChar w:fldCharType="end"/>
      </w:r>
      <w:r w:rsidRPr="00852C3B">
        <w:rPr>
          <w:sz w:val="24"/>
          <w:szCs w:val="24"/>
        </w:rPr>
        <w:t xml:space="preserve"> distinguish between authors, traditional and contemporary, who are ‘aristocratic’ and those who are ‘plebeian’ in their view of the mixed constitution. They hail Machiavelli in particular as the model of a plebeian proposal that gives great power to ordinary people as distinct from those in the elite. I take this approach to mark an important distinction, and to make an important contribution to institutional debates, but not to mark a divide between two radically different versions of the tradition. If there is a radically distinctive form of republicanism with which to contrast the orthodoxy it is Rousseau, who embraces freedom as non-domination but rejects the mixed constitution in any form </w:t>
      </w:r>
      <w:r w:rsidRPr="00852C3B">
        <w:rPr>
          <w:sz w:val="24"/>
          <w:szCs w:val="24"/>
        </w:rPr>
        <w:fldChar w:fldCharType="begin"/>
      </w:r>
      <w:r w:rsidR="005B502F" w:rsidRPr="00852C3B">
        <w:rPr>
          <w:sz w:val="24"/>
          <w:szCs w:val="24"/>
        </w:rPr>
        <w:instrText xml:space="preserve"> ADDIN EN.CITE &lt;EndNote&gt;&lt;Cite&gt;&lt;Author&gt;Pettit&lt;/Author&gt;&lt;Year&gt;2016&lt;/Year&gt;&lt;RecNum&gt;2631&lt;/RecNum&gt;&lt;DisplayText&gt;(Pettit 2016)&lt;/DisplayText&gt;&lt;record&gt;&lt;rec-number&gt;2631&lt;/rec-number&gt;&lt;foreign-keys&gt;&lt;key app="EN" db-id="02t0dr5fr000t3e5ap4vdppce0rwtfdv5rt9" timestamp="1570805024" guid="575fbd5f-34c3-4d7a-9c74-456f472d9654"&gt;2631&lt;/key&gt;&lt;/foreign-keys&gt;&lt;ref-type name="Book Section"&gt;5&lt;/ref-type&gt;&lt;contributors&gt;&lt;authors&gt;&lt;author&gt;Pettit, Philip&lt;/author&gt;&lt;/authors&gt;&lt;secondary-authors&gt;&lt;author&gt;Avi Lifschitz&lt;/author&gt;&lt;/secondary-authors&gt;&lt;/contributors&gt;&lt;titles&gt;&lt;title&gt;Rousseau&amp;apos;s Dilemma&lt;/title&gt;&lt;secondary-title&gt;Engaging with Rousseau: Reception and Interpretation from the Eighteenth Century to the Present&lt;/secondary-title&gt;&lt;/titles&gt;&lt;pages&gt;168-88&lt;/pages&gt;&lt;dates&gt;&lt;year&gt;2016&lt;/year&gt;&lt;/dates&gt;&lt;pub-location&gt;Cambridge&lt;/pub-location&gt;&lt;publisher&gt;Cambridge University Press&lt;/publisher&gt;&lt;urls&gt;&lt;/urls&gt;&lt;/record&gt;&lt;/Cite&gt;&lt;/EndNote&gt;</w:instrText>
      </w:r>
      <w:r w:rsidRPr="00852C3B">
        <w:rPr>
          <w:sz w:val="24"/>
          <w:szCs w:val="24"/>
        </w:rPr>
        <w:fldChar w:fldCharType="separate"/>
      </w:r>
      <w:r w:rsidRPr="00852C3B">
        <w:rPr>
          <w:noProof/>
          <w:sz w:val="24"/>
          <w:szCs w:val="24"/>
        </w:rPr>
        <w:t>(Pettit 2016)</w:t>
      </w:r>
      <w:r w:rsidRPr="00852C3B">
        <w:rPr>
          <w:sz w:val="24"/>
          <w:szCs w:val="24"/>
        </w:rPr>
        <w:fldChar w:fldCharType="end"/>
      </w:r>
    </w:p>
  </w:footnote>
  <w:footnote w:id="16">
    <w:p w14:paraId="3BA0FE4E" w14:textId="08D1A9B8" w:rsidR="007F1B4E" w:rsidRPr="00852C3B" w:rsidRDefault="007F1B4E">
      <w:pPr>
        <w:pStyle w:val="FootnoteText"/>
        <w:rPr>
          <w:sz w:val="24"/>
          <w:szCs w:val="24"/>
        </w:rPr>
      </w:pPr>
      <w:r w:rsidRPr="00852C3B">
        <w:rPr>
          <w:rStyle w:val="FootnoteReference"/>
          <w:sz w:val="24"/>
          <w:szCs w:val="24"/>
        </w:rPr>
        <w:footnoteRef/>
      </w:r>
      <w:r w:rsidRPr="00852C3B">
        <w:rPr>
          <w:sz w:val="24"/>
          <w:szCs w:val="24"/>
        </w:rPr>
        <w:t xml:space="preserve"> </w:t>
      </w:r>
      <w:r w:rsidRPr="00852C3B">
        <w:rPr>
          <w:sz w:val="24"/>
          <w:szCs w:val="24"/>
        </w:rPr>
        <w:fldChar w:fldCharType="begin"/>
      </w:r>
      <w:r w:rsidRPr="00852C3B">
        <w:rPr>
          <w:sz w:val="24"/>
          <w:szCs w:val="24"/>
        </w:rPr>
        <w:instrText xml:space="preserve"> ADDIN EN.CITE &lt;EndNote&gt;&lt;Cite&gt;&lt;Author&gt;Pettit&lt;/Author&gt;&lt;Year&gt;2012&lt;/Year&gt;&lt;RecNum&gt;2180&lt;/RecNum&gt;&lt;DisplayText&gt;(Pettit 2012)&lt;/DisplayText&gt;&lt;record&gt;&lt;rec-number&gt;2180&lt;/rec-number&gt;&lt;foreign-keys&gt;&lt;key app="EN" db-id="02t0dr5fr000t3e5ap4vdppce0rwtfdv5rt9" timestamp="1570805022" guid="9d83c119-61a5-481f-bbc8-aa90d25e53f6"&gt;2180&lt;/key&gt;&lt;/foreign-keys&gt;&lt;ref-type name="Book"&gt;6&lt;/ref-type&gt;&lt;contributors&gt;&lt;authors&gt;&lt;author&gt;Pettit, Philip&lt;/author&gt;&lt;/authors&gt;&lt;/contributors&gt;&lt;titles&gt;&lt;title&gt;On the People&amp;apos;s Terms: A Republican Theory and Model of Democracy&lt;/title&gt;&lt;/titles&gt;&lt;dates&gt;&lt;year&gt;2012&lt;/year&gt;&lt;/dates&gt;&lt;pub-location&gt;Cambridge&lt;/pub-location&gt;&lt;publisher&gt;Cambridge University Press&lt;/publisher&gt;&lt;urls&gt;&lt;/urls&gt;&lt;/record&gt;&lt;/Cite&gt;&lt;/EndNote&gt;</w:instrText>
      </w:r>
      <w:r w:rsidRPr="00852C3B">
        <w:rPr>
          <w:sz w:val="24"/>
          <w:szCs w:val="24"/>
        </w:rPr>
        <w:fldChar w:fldCharType="separate"/>
      </w:r>
      <w:r w:rsidRPr="00852C3B">
        <w:rPr>
          <w:noProof/>
          <w:sz w:val="24"/>
          <w:szCs w:val="24"/>
        </w:rPr>
        <w:t>(Pettit 2012)</w:t>
      </w:r>
      <w:r w:rsidRPr="00852C3B">
        <w:rPr>
          <w:sz w:val="24"/>
          <w:szCs w:val="24"/>
        </w:rPr>
        <w:fldChar w:fldCharType="end"/>
      </w:r>
      <w:r w:rsidR="00527D6B" w:rsidRPr="00852C3B">
        <w:rPr>
          <w:sz w:val="24"/>
          <w:szCs w:val="24"/>
        </w:rPr>
        <w:t xml:space="preserve"> argues that it ought to be possible</w:t>
      </w:r>
      <w:r w:rsidR="00073E7D" w:rsidRPr="00852C3B">
        <w:rPr>
          <w:sz w:val="24"/>
          <w:szCs w:val="24"/>
        </w:rPr>
        <w:t xml:space="preserve"> a</w:t>
      </w:r>
      <w:r w:rsidR="00B5097B" w:rsidRPr="00852C3B">
        <w:rPr>
          <w:sz w:val="24"/>
          <w:szCs w:val="24"/>
        </w:rPr>
        <w:t>l</w:t>
      </w:r>
      <w:r w:rsidR="00073E7D" w:rsidRPr="00852C3B">
        <w:rPr>
          <w:sz w:val="24"/>
          <w:szCs w:val="24"/>
        </w:rPr>
        <w:t>so</w:t>
      </w:r>
      <w:r w:rsidR="00527D6B" w:rsidRPr="00852C3B">
        <w:rPr>
          <w:sz w:val="24"/>
          <w:szCs w:val="24"/>
        </w:rPr>
        <w:t xml:space="preserve"> for citizens acting with general support to challenge and overthrow that framework by extra-constitutional, ideally peaceful means; this may be necessary </w:t>
      </w:r>
      <w:r w:rsidR="00073E7D" w:rsidRPr="00852C3B">
        <w:rPr>
          <w:sz w:val="24"/>
          <w:szCs w:val="24"/>
        </w:rPr>
        <w:t>to challenge a corrupted or ineffective system</w:t>
      </w:r>
      <w:r w:rsidR="00527D6B" w:rsidRPr="00852C3B">
        <w:rPr>
          <w:sz w:val="24"/>
          <w:szCs w:val="24"/>
        </w:rPr>
        <w:t xml:space="preserve">. This popular power, </w:t>
      </w:r>
      <w:r w:rsidR="00073E7D" w:rsidRPr="00852C3B">
        <w:rPr>
          <w:sz w:val="24"/>
          <w:szCs w:val="24"/>
        </w:rPr>
        <w:t xml:space="preserve">as </w:t>
      </w:r>
      <w:r w:rsidR="00B5097B" w:rsidRPr="00852C3B">
        <w:rPr>
          <w:sz w:val="24"/>
          <w:szCs w:val="24"/>
        </w:rPr>
        <w:t>outlined</w:t>
      </w:r>
      <w:r w:rsidR="00BC2E35" w:rsidRPr="00852C3B">
        <w:rPr>
          <w:sz w:val="24"/>
          <w:szCs w:val="24"/>
        </w:rPr>
        <w:t xml:space="preserve"> in </w:t>
      </w:r>
      <w:r w:rsidR="00BC2E35" w:rsidRPr="00852C3B">
        <w:rPr>
          <w:sz w:val="24"/>
          <w:szCs w:val="24"/>
        </w:rPr>
        <w:fldChar w:fldCharType="begin"/>
      </w:r>
      <w:r w:rsidR="00B5097B" w:rsidRPr="00852C3B">
        <w:rPr>
          <w:sz w:val="24"/>
          <w:szCs w:val="24"/>
        </w:rPr>
        <w:instrText xml:space="preserve"> ADDIN EN.CITE &lt;EndNote&gt;&lt;Cite&gt;&lt;Author&gt;Pettit&lt;/Author&gt;&lt;Year&gt;2023&lt;/Year&gt;&lt;RecNum&gt;3255&lt;/RecNum&gt;&lt;Suffix&gt;`, Ch 4&lt;/Suffix&gt;&lt;DisplayText&gt;(Pettit 2023, Ch 4)&lt;/DisplayText&gt;&lt;record&gt;&lt;rec-number&gt;3255&lt;/rec-number&gt;&lt;foreign-keys&gt;&lt;key app="EN" db-id="02t0dr5fr000t3e5ap4vdppce0rwtfdv5rt9" timestamp="1650245277" guid="9616c7e5-3253-478b-be4a-518a8be8935c"&gt;3255&lt;/key&gt;&lt;/foreign-keys&gt;&lt;ref-type name="Book"&gt;6&lt;/ref-type&gt;&lt;contributors&gt;&lt;authors&gt;&lt;author&gt;Pettit, Philip&lt;/author&gt;&lt;/authors&gt;&lt;/contributors&gt;&lt;titles&gt;&lt;title&gt;The State&lt;/title&gt;&lt;/titles&gt;&lt;dates&gt;&lt;year&gt;2023&lt;/year&gt;&lt;/dates&gt;&lt;pub-location&gt;Princeton, NJ&lt;/pub-location&gt;&lt;publisher&gt;Princeton University Press&lt;/publisher&gt;&lt;urls&gt;&lt;/urls&gt;&lt;/record&gt;&lt;/Cite&gt;&lt;/EndNote&gt;</w:instrText>
      </w:r>
      <w:r w:rsidR="00BC2E35" w:rsidRPr="00852C3B">
        <w:rPr>
          <w:sz w:val="24"/>
          <w:szCs w:val="24"/>
        </w:rPr>
        <w:fldChar w:fldCharType="separate"/>
      </w:r>
      <w:r w:rsidR="00B5097B" w:rsidRPr="00852C3B">
        <w:rPr>
          <w:noProof/>
          <w:sz w:val="24"/>
          <w:szCs w:val="24"/>
        </w:rPr>
        <w:t>(Pettit 2023, Ch 4)</w:t>
      </w:r>
      <w:r w:rsidR="00BC2E35" w:rsidRPr="00852C3B">
        <w:rPr>
          <w:sz w:val="24"/>
          <w:szCs w:val="24"/>
        </w:rPr>
        <w:fldChar w:fldCharType="end"/>
      </w:r>
      <w:r w:rsidR="00527D6B" w:rsidRPr="00852C3B">
        <w:rPr>
          <w:sz w:val="24"/>
          <w:szCs w:val="24"/>
        </w:rPr>
        <w:t xml:space="preserve">, would not give </w:t>
      </w:r>
      <w:r w:rsidR="00073E7D" w:rsidRPr="00852C3B">
        <w:rPr>
          <w:sz w:val="24"/>
          <w:szCs w:val="24"/>
        </w:rPr>
        <w:t xml:space="preserve">the </w:t>
      </w:r>
      <w:r w:rsidR="00527D6B" w:rsidRPr="00852C3B">
        <w:rPr>
          <w:sz w:val="24"/>
          <w:szCs w:val="24"/>
        </w:rPr>
        <w:t xml:space="preserve">people a dominating </w:t>
      </w:r>
      <w:r w:rsidR="007A63BA" w:rsidRPr="00852C3B">
        <w:rPr>
          <w:sz w:val="24"/>
          <w:szCs w:val="24"/>
        </w:rPr>
        <w:t>control over</w:t>
      </w:r>
      <w:r w:rsidR="00527D6B" w:rsidRPr="00852C3B">
        <w:rPr>
          <w:sz w:val="24"/>
          <w:szCs w:val="24"/>
        </w:rPr>
        <w:t xml:space="preserve"> individuals, pace </w:t>
      </w:r>
      <w:r w:rsidR="00BC2E35" w:rsidRPr="00852C3B">
        <w:rPr>
          <w:sz w:val="24"/>
          <w:szCs w:val="24"/>
        </w:rPr>
        <w:fldChar w:fldCharType="begin"/>
      </w:r>
      <w:r w:rsidR="00073E7D" w:rsidRPr="00852C3B">
        <w:rPr>
          <w:sz w:val="24"/>
          <w:szCs w:val="24"/>
        </w:rPr>
        <w:instrText xml:space="preserve"> ADDIN EN.CITE &lt;EndNote&gt;&lt;Cite&gt;&lt;Author&gt;Simpson&lt;/Author&gt;&lt;Year&gt;2017&lt;/Year&gt;&lt;RecNum&gt;2772&lt;/RecNum&gt;&lt;DisplayText&gt;(Simpson 2017; 2019)&lt;/DisplayText&gt;&lt;record&gt;&lt;rec-number&gt;2772&lt;/rec-number&gt;&lt;foreign-keys&gt;&lt;key app="EN" db-id="02t0dr5fr000t3e5ap4vdppce0rwtfdv5rt9" timestamp="1570805025" guid="d46573e4-98ad-4cfb-9070-457c6f4e0e20"&gt;2772&lt;/key&gt;&lt;/foreign-keys&gt;&lt;ref-type name="Journal Article"&gt;17&lt;/ref-type&gt;&lt;contributors&gt;&lt;authors&gt;&lt;author&gt;Simpson, Thomas&lt;/author&gt;&lt;/authors&gt;&lt;/contributors&gt;&lt;titles&gt;&lt;title&gt;The Impossibility of Republican Freedom&lt;/title&gt;&lt;secondary-title&gt;Philosophy and Public Affairs&lt;/secondary-title&gt;&lt;/titles&gt;&lt;periodical&gt;&lt;full-title&gt;Philosophy and Public Affairs&lt;/full-title&gt;&lt;/periodical&gt;&lt;pages&gt;27-53&lt;/pages&gt;&lt;volume&gt;45&lt;/volume&gt;&lt;dates&gt;&lt;year&gt;2017&lt;/year&gt;&lt;/dates&gt;&lt;urls&gt;&lt;/urls&gt;&lt;/record&gt;&lt;/Cite&gt;&lt;Cite&gt;&lt;Author&gt;Simpson&lt;/Author&gt;&lt;Year&gt;2019&lt;/Year&gt;&lt;RecNum&gt;3216&lt;/RecNum&gt;&lt;record&gt;&lt;rec-number&gt;3216&lt;/rec-number&gt;&lt;foreign-keys&gt;&lt;key app="EN" db-id="02t0dr5fr000t3e5ap4vdppce0rwtfdv5rt9" timestamp="1644541036" guid="18aefd73-9baf-404b-afa2-63e00786d61b"&gt;3216&lt;/key&gt;&lt;/foreign-keys&gt;&lt;ref-type name="Journal Article"&gt;17&lt;/ref-type&gt;&lt;contributors&gt;&lt;authors&gt;&lt;author&gt;Simpson, Thomas&lt;/author&gt;&lt;/authors&gt;&lt;/contributors&gt;&lt;titles&gt;&lt;title&gt;Freedom and Trust: A Rejoinder to Lovett and Pettit&lt;/title&gt;&lt;secondary-title&gt;Philosophy and Public Affairs&lt;/secondary-title&gt;&lt;/titles&gt;&lt;periodical&gt;&lt;full-title&gt;Philosophy and Public Affairs&lt;/full-title&gt;&lt;/periodical&gt;&lt;pages&gt;412-24&lt;/pages&gt;&lt;volume&gt;47&lt;/volume&gt;&lt;dates&gt;&lt;year&gt;2019&lt;/year&gt;&lt;/dates&gt;&lt;urls&gt;&lt;/urls&gt;&lt;/record&gt;&lt;/Cite&gt;&lt;/EndNote&gt;</w:instrText>
      </w:r>
      <w:r w:rsidR="00BC2E35" w:rsidRPr="00852C3B">
        <w:rPr>
          <w:sz w:val="24"/>
          <w:szCs w:val="24"/>
        </w:rPr>
        <w:fldChar w:fldCharType="separate"/>
      </w:r>
      <w:r w:rsidR="00073E7D" w:rsidRPr="00852C3B">
        <w:rPr>
          <w:noProof/>
          <w:sz w:val="24"/>
          <w:szCs w:val="24"/>
        </w:rPr>
        <w:t>(Simpson 2017; 2019)</w:t>
      </w:r>
      <w:r w:rsidR="00BC2E35" w:rsidRPr="00852C3B">
        <w:rPr>
          <w:sz w:val="24"/>
          <w:szCs w:val="24"/>
        </w:rPr>
        <w:fldChar w:fldCharType="end"/>
      </w:r>
      <w:r w:rsidR="00527D6B" w:rsidRPr="00852C3B">
        <w:rPr>
          <w:sz w:val="24"/>
          <w:szCs w:val="24"/>
        </w:rPr>
        <w:t xml:space="preserve">, since it </w:t>
      </w:r>
      <w:r w:rsidR="007A63BA" w:rsidRPr="00852C3B">
        <w:rPr>
          <w:sz w:val="24"/>
          <w:szCs w:val="24"/>
        </w:rPr>
        <w:t>c</w:t>
      </w:r>
      <w:r w:rsidR="00527D6B" w:rsidRPr="00852C3B">
        <w:rPr>
          <w:sz w:val="24"/>
          <w:szCs w:val="24"/>
        </w:rPr>
        <w:t xml:space="preserve">ould </w:t>
      </w:r>
      <w:r w:rsidR="007A63BA" w:rsidRPr="00852C3B">
        <w:rPr>
          <w:sz w:val="24"/>
          <w:szCs w:val="24"/>
        </w:rPr>
        <w:t xml:space="preserve">only muster the general support it requires in </w:t>
      </w:r>
      <w:r w:rsidR="00073E7D" w:rsidRPr="00852C3B">
        <w:rPr>
          <w:sz w:val="24"/>
          <w:szCs w:val="24"/>
        </w:rPr>
        <w:t>marshalling complaints against</w:t>
      </w:r>
      <w:r w:rsidR="007A63BA" w:rsidRPr="00852C3B">
        <w:rPr>
          <w:sz w:val="24"/>
          <w:szCs w:val="24"/>
        </w:rPr>
        <w:t xml:space="preserve"> government; </w:t>
      </w:r>
      <w:r w:rsidR="00BC2E35" w:rsidRPr="00852C3B">
        <w:rPr>
          <w:sz w:val="24"/>
          <w:szCs w:val="24"/>
        </w:rPr>
        <w:t>see</w:t>
      </w:r>
      <w:r w:rsidR="00073E7D" w:rsidRPr="00852C3B">
        <w:rPr>
          <w:sz w:val="24"/>
          <w:szCs w:val="24"/>
        </w:rPr>
        <w:t xml:space="preserve"> too</w:t>
      </w:r>
      <w:r w:rsidR="00BC2E35" w:rsidRPr="00852C3B">
        <w:rPr>
          <w:sz w:val="24"/>
          <w:szCs w:val="24"/>
        </w:rPr>
        <w:t xml:space="preserve"> </w:t>
      </w:r>
      <w:r w:rsidR="00BC2E35" w:rsidRPr="00852C3B">
        <w:rPr>
          <w:sz w:val="24"/>
          <w:szCs w:val="24"/>
        </w:rPr>
        <w:fldChar w:fldCharType="begin"/>
      </w:r>
      <w:r w:rsidR="008B18AE" w:rsidRPr="00852C3B">
        <w:rPr>
          <w:sz w:val="24"/>
          <w:szCs w:val="24"/>
        </w:rPr>
        <w:instrText xml:space="preserve"> ADDIN EN.CITE &lt;EndNote&gt;&lt;Cite&gt;&lt;Author&gt;Lovett&lt;/Author&gt;&lt;Year&gt;2019&lt;/Year&gt;&lt;RecNum&gt;2974&lt;/RecNum&gt;&lt;DisplayText&gt;(Ingham and Lovett 2019; Lovett and Pettit 2019)&lt;/DisplayText&gt;&lt;record&gt;&lt;rec-number&gt;2974&lt;/rec-number&gt;&lt;foreign-keys&gt;&lt;key app="EN" db-id="02t0dr5fr000t3e5ap4vdppce0rwtfdv5rt9" timestamp="1570805026" guid="e5d73c74-0d0f-4753-806e-af49b40d2575"&gt;2974&lt;/key&gt;&lt;/foreign-keys&gt;&lt;ref-type name="Journal Article"&gt;17&lt;/ref-type&gt;&lt;contributors&gt;&lt;authors&gt;&lt;author&gt;Lovett, Franl&lt;/author&gt;&lt;author&gt;Pettit, Philip&lt;/author&gt;&lt;/authors&gt;&lt;/contributors&gt;&lt;titles&gt;&lt;title&gt;Preserving Republican Freedom: A Reply to Simpson&lt;/title&gt;&lt;secondary-title&gt;Philosophy and Public Affairs&lt;/secondary-title&gt;&lt;/titles&gt;&lt;periodical&gt;&lt;full-title&gt;Philosophy and Public Affairs&lt;/full-title&gt;&lt;/periodical&gt;&lt;pages&gt;363-83&lt;/pages&gt;&lt;volume&gt;46&lt;/volume&gt;&lt;dates&gt;&lt;year&gt;2019&lt;/year&gt;&lt;/dates&gt;&lt;urls&gt;&lt;/urls&gt;&lt;/record&gt;&lt;/Cite&gt;&lt;Cite&gt;&lt;Author&gt;Ingham&lt;/Author&gt;&lt;Year&gt;2019&lt;/Year&gt;&lt;RecNum&gt;2991&lt;/RecNum&gt;&lt;record&gt;&lt;rec-number&gt;2991&lt;/rec-number&gt;&lt;foreign-keys&gt;&lt;key app="EN" db-id="02t0dr5fr000t3e5ap4vdppce0rwtfdv5rt9" timestamp="1571588976" guid="e65c86c5-c4ad-462b-b90f-1c0a2bc5a429"&gt;2991&lt;/key&gt;&lt;/foreign-keys&gt;&lt;ref-type name="Journal Article"&gt;17&lt;/ref-type&gt;&lt;contributors&gt;&lt;authors&gt;&lt;author&gt;Ingham, Sean&lt;/author&gt;&lt;author&gt;Lovett, Francis N.&lt;/author&gt;&lt;/authors&gt;&lt;/contributors&gt;&lt;titles&gt;&lt;title&gt;Republican Freedom, Popular Control, and Collective Action&lt;/title&gt;&lt;secondary-title&gt;American Journal of Political Science&lt;/secondary-title&gt;&lt;/titles&gt;&lt;periodical&gt;&lt;full-title&gt;American Journal of Political Science&lt;/full-title&gt;&lt;/periodical&gt;&lt;pages&gt;774-87&lt;/pages&gt;&lt;volume&gt;63&lt;/volume&gt;&lt;dates&gt;&lt;year&gt;2019&lt;/year&gt;&lt;/dates&gt;&lt;urls&gt;&lt;/urls&gt;&lt;/record&gt;&lt;/Cite&gt;&lt;/EndNote&gt;</w:instrText>
      </w:r>
      <w:r w:rsidR="00BC2E35" w:rsidRPr="00852C3B">
        <w:rPr>
          <w:sz w:val="24"/>
          <w:szCs w:val="24"/>
        </w:rPr>
        <w:fldChar w:fldCharType="separate"/>
      </w:r>
      <w:r w:rsidR="00BC2E35" w:rsidRPr="00852C3B">
        <w:rPr>
          <w:noProof/>
          <w:sz w:val="24"/>
          <w:szCs w:val="24"/>
        </w:rPr>
        <w:t>(Ingham and Lovett 2019; Lovett and Pettit 2019)</w:t>
      </w:r>
      <w:r w:rsidR="00BC2E35" w:rsidRPr="00852C3B">
        <w:rPr>
          <w:sz w:val="24"/>
          <w:szCs w:val="24"/>
        </w:rPr>
        <w:fldChar w:fldCharType="end"/>
      </w:r>
      <w:r w:rsidR="00BC2E35" w:rsidRPr="00852C3B">
        <w:rPr>
          <w:sz w:val="24"/>
          <w:szCs w:val="24"/>
        </w:rPr>
        <w:t>.</w:t>
      </w:r>
    </w:p>
  </w:footnote>
  <w:footnote w:id="17">
    <w:p w14:paraId="25B82C35" w14:textId="55000A07" w:rsidR="00E17657" w:rsidRPr="00E17657" w:rsidRDefault="00E17657" w:rsidP="00E17657">
      <w:pPr>
        <w:pStyle w:val="FootnoteText"/>
        <w:rPr>
          <w:sz w:val="24"/>
          <w:szCs w:val="24"/>
        </w:rPr>
      </w:pPr>
      <w:r w:rsidRPr="00E17657">
        <w:rPr>
          <w:rStyle w:val="FootnoteReference"/>
          <w:sz w:val="24"/>
          <w:szCs w:val="24"/>
        </w:rPr>
        <w:footnoteRef/>
      </w:r>
      <w:r w:rsidRPr="00E17657">
        <w:rPr>
          <w:sz w:val="24"/>
          <w:szCs w:val="24"/>
        </w:rPr>
        <w:t xml:space="preserve"> </w:t>
      </w:r>
      <w:r>
        <w:rPr>
          <w:sz w:val="24"/>
          <w:szCs w:val="24"/>
        </w:rPr>
        <w:t xml:space="preserve">For an argument in favor of depoliticizing sentencing policy, insulating it from such incentives, see </w:t>
      </w:r>
      <w:r>
        <w:rPr>
          <w:sz w:val="24"/>
          <w:szCs w:val="24"/>
        </w:rPr>
        <w:fldChar w:fldCharType="begin"/>
      </w:r>
      <w:r>
        <w:rPr>
          <w:sz w:val="24"/>
          <w:szCs w:val="24"/>
        </w:rPr>
        <w:instrText xml:space="preserve"> ADDIN EN.CITE &lt;EndNote&gt;&lt;Cite&gt;&lt;Author&gt;Pettit&lt;/Author&gt;&lt;Year&gt;2002&lt;/Year&gt;&lt;RecNum&gt;1271&lt;/RecNum&gt;&lt;DisplayText&gt;(Pettit 2002)&lt;/DisplayText&gt;&lt;record&gt;&lt;rec-number&gt;1271&lt;/rec-number&gt;&lt;foreign-keys&gt;&lt;key app="EN" db-id="02t0dr5fr000t3e5ap4vdppce0rwtfdv5rt9" timestamp="1570805019" guid="9ea4410e-6d24-4f03-926d-24c28e184a3e"&gt;1271&lt;/key&gt;&lt;/foreign-keys&gt;&lt;ref-type name="Journal Article"&gt;17&lt;/ref-type&gt;&lt;contributors&gt;&lt;authors&gt;&lt;author&gt;Pettit, Philip&lt;/author&gt;&lt;/authors&gt;&lt;/contributors&gt;&lt;titles&gt;&lt;title&gt;Is Criminal Justice Politically Feasible?&lt;/title&gt;&lt;secondary-title&gt;Buffalo Criminal Law Review, Special Issue ed. by Pablo de Greiff&lt;/secondary-title&gt;&lt;/titles&gt;&lt;periodical&gt;&lt;full-title&gt;Buffalo Criminal Law Review, Special Issue ed. by Pablo de Greiff&lt;/full-title&gt;&lt;/periodical&gt;&lt;pages&gt;427-50&lt;/pages&gt;&lt;volume&gt;5&lt;/volume&gt;&lt;number&gt;2&lt;/number&gt;&lt;dates&gt;&lt;year&gt;2002&lt;/year&gt;&lt;/dates&gt;&lt;urls&gt;&lt;/urls&gt;&lt;/record&gt;&lt;/Cite&gt;&lt;/EndNote&gt;</w:instrText>
      </w:r>
      <w:r>
        <w:rPr>
          <w:sz w:val="24"/>
          <w:szCs w:val="24"/>
        </w:rPr>
        <w:fldChar w:fldCharType="separate"/>
      </w:r>
      <w:r>
        <w:rPr>
          <w:noProof/>
          <w:sz w:val="24"/>
          <w:szCs w:val="24"/>
        </w:rPr>
        <w:t>(Pettit 2002)</w:t>
      </w:r>
      <w:r>
        <w:rPr>
          <w:sz w:val="24"/>
          <w:szCs w:val="24"/>
        </w:rPr>
        <w:fldChar w:fldCharType="end"/>
      </w:r>
      <w:r>
        <w:rPr>
          <w:sz w:val="24"/>
          <w:szCs w:val="24"/>
        </w:rPr>
        <w:t>.</w:t>
      </w:r>
    </w:p>
  </w:footnote>
  <w:footnote w:id="18">
    <w:p w14:paraId="564DDE96" w14:textId="4C153153" w:rsidR="00B870FA" w:rsidRPr="00852C3B" w:rsidRDefault="00B870FA">
      <w:pPr>
        <w:pStyle w:val="FootnoteText"/>
        <w:rPr>
          <w:sz w:val="24"/>
          <w:szCs w:val="24"/>
        </w:rPr>
      </w:pPr>
      <w:r w:rsidRPr="00852C3B">
        <w:rPr>
          <w:rStyle w:val="FootnoteReference"/>
          <w:sz w:val="24"/>
          <w:szCs w:val="24"/>
        </w:rPr>
        <w:footnoteRef/>
      </w:r>
      <w:r w:rsidRPr="00852C3B">
        <w:rPr>
          <w:sz w:val="24"/>
          <w:szCs w:val="24"/>
        </w:rPr>
        <w:t xml:space="preserve"> My thanks for </w:t>
      </w:r>
      <w:r w:rsidR="00017207" w:rsidRPr="00852C3B">
        <w:rPr>
          <w:sz w:val="24"/>
          <w:szCs w:val="24"/>
        </w:rPr>
        <w:t xml:space="preserve">their comments to all of those at the University of Maryland, Baltimore conference </w:t>
      </w:r>
      <w:r w:rsidR="00D70D13" w:rsidRPr="00852C3B">
        <w:rPr>
          <w:sz w:val="24"/>
          <w:szCs w:val="24"/>
        </w:rPr>
        <w:t xml:space="preserve">where a </w:t>
      </w:r>
      <w:r w:rsidR="00B24B20">
        <w:rPr>
          <w:sz w:val="24"/>
          <w:szCs w:val="24"/>
        </w:rPr>
        <w:t xml:space="preserve">first </w:t>
      </w:r>
      <w:r w:rsidR="00D70D13" w:rsidRPr="00852C3B">
        <w:rPr>
          <w:sz w:val="24"/>
          <w:szCs w:val="24"/>
        </w:rPr>
        <w:t>draft</w:t>
      </w:r>
      <w:r w:rsidR="00017207" w:rsidRPr="00852C3B">
        <w:rPr>
          <w:sz w:val="24"/>
          <w:szCs w:val="24"/>
        </w:rPr>
        <w:t xml:space="preserve"> was presented, </w:t>
      </w:r>
      <w:r w:rsidR="00A44864" w:rsidRPr="00852C3B">
        <w:rPr>
          <w:sz w:val="24"/>
          <w:szCs w:val="24"/>
        </w:rPr>
        <w:t>and to participants at t</w:t>
      </w:r>
      <w:r w:rsidR="004F6CE9">
        <w:rPr>
          <w:sz w:val="24"/>
          <w:szCs w:val="24"/>
        </w:rPr>
        <w:t>hree</w:t>
      </w:r>
      <w:r w:rsidR="00A44864" w:rsidRPr="00852C3B">
        <w:rPr>
          <w:sz w:val="24"/>
          <w:szCs w:val="24"/>
        </w:rPr>
        <w:t xml:space="preserve"> </w:t>
      </w:r>
      <w:r w:rsidR="00B24B20">
        <w:rPr>
          <w:sz w:val="24"/>
          <w:szCs w:val="24"/>
        </w:rPr>
        <w:t xml:space="preserve">later </w:t>
      </w:r>
      <w:r w:rsidR="00A44864" w:rsidRPr="00852C3B">
        <w:rPr>
          <w:sz w:val="24"/>
          <w:szCs w:val="24"/>
        </w:rPr>
        <w:t>presentation</w:t>
      </w:r>
      <w:r w:rsidR="00EA6A66">
        <w:rPr>
          <w:sz w:val="24"/>
          <w:szCs w:val="24"/>
        </w:rPr>
        <w:t>s</w:t>
      </w:r>
      <w:r w:rsidR="00B24B20">
        <w:rPr>
          <w:sz w:val="24"/>
          <w:szCs w:val="24"/>
        </w:rPr>
        <w:t>,</w:t>
      </w:r>
      <w:r w:rsidR="00A44864" w:rsidRPr="00852C3B">
        <w:rPr>
          <w:sz w:val="24"/>
          <w:szCs w:val="24"/>
        </w:rPr>
        <w:t xml:space="preserve"> </w:t>
      </w:r>
      <w:r w:rsidR="00EA6A66">
        <w:rPr>
          <w:sz w:val="24"/>
          <w:szCs w:val="24"/>
        </w:rPr>
        <w:t>in</w:t>
      </w:r>
      <w:r w:rsidR="00A44864" w:rsidRPr="00852C3B">
        <w:rPr>
          <w:sz w:val="24"/>
          <w:szCs w:val="24"/>
        </w:rPr>
        <w:t xml:space="preserve"> the University of Geneva</w:t>
      </w:r>
      <w:r w:rsidR="004F6CE9">
        <w:rPr>
          <w:sz w:val="24"/>
          <w:szCs w:val="24"/>
        </w:rPr>
        <w:t xml:space="preserve">, </w:t>
      </w:r>
      <w:r w:rsidR="00EA6A66">
        <w:rPr>
          <w:sz w:val="24"/>
          <w:szCs w:val="24"/>
        </w:rPr>
        <w:t>in</w:t>
      </w:r>
      <w:r w:rsidR="00A44864" w:rsidRPr="00852C3B">
        <w:rPr>
          <w:sz w:val="24"/>
          <w:szCs w:val="24"/>
        </w:rPr>
        <w:t xml:space="preserve"> an internet workshop organized from Harvard</w:t>
      </w:r>
      <w:r w:rsidR="004F6CE9">
        <w:rPr>
          <w:sz w:val="24"/>
          <w:szCs w:val="24"/>
        </w:rPr>
        <w:t xml:space="preserve">, and </w:t>
      </w:r>
      <w:r w:rsidR="00EA6A66">
        <w:rPr>
          <w:sz w:val="24"/>
          <w:szCs w:val="24"/>
        </w:rPr>
        <w:t>in</w:t>
      </w:r>
      <w:r w:rsidR="004F6CE9">
        <w:rPr>
          <w:sz w:val="24"/>
          <w:szCs w:val="24"/>
        </w:rPr>
        <w:t xml:space="preserve"> the University of California at Berkeley</w:t>
      </w:r>
      <w:r w:rsidR="00A44864" w:rsidRPr="00852C3B">
        <w:rPr>
          <w:sz w:val="24"/>
          <w:szCs w:val="24"/>
        </w:rPr>
        <w:t xml:space="preserve">. </w:t>
      </w:r>
      <w:r w:rsidR="00B24B20">
        <w:rPr>
          <w:sz w:val="24"/>
          <w:szCs w:val="24"/>
        </w:rPr>
        <w:t>My special thanks</w:t>
      </w:r>
      <w:r w:rsidR="00D70D13" w:rsidRPr="00852C3B">
        <w:rPr>
          <w:sz w:val="24"/>
          <w:szCs w:val="24"/>
        </w:rPr>
        <w:t xml:space="preserve"> to</w:t>
      </w:r>
      <w:r w:rsidR="00EA6A66">
        <w:rPr>
          <w:sz w:val="24"/>
          <w:szCs w:val="24"/>
        </w:rPr>
        <w:t xml:space="preserve"> the editors of this volume and to</w:t>
      </w:r>
      <w:r w:rsidR="00D70D13" w:rsidRPr="00852C3B">
        <w:rPr>
          <w:sz w:val="24"/>
          <w:szCs w:val="24"/>
        </w:rPr>
        <w:t xml:space="preserve"> Jenny </w:t>
      </w:r>
      <w:proofErr w:type="spellStart"/>
      <w:r w:rsidR="00D70D13" w:rsidRPr="00852C3B">
        <w:rPr>
          <w:sz w:val="24"/>
          <w:szCs w:val="24"/>
        </w:rPr>
        <w:t>Mansbridge</w:t>
      </w:r>
      <w:proofErr w:type="spellEnd"/>
      <w:r w:rsidR="00D70D13" w:rsidRPr="00852C3B">
        <w:rPr>
          <w:sz w:val="24"/>
          <w:szCs w:val="24"/>
        </w:rPr>
        <w:t xml:space="preserve"> for </w:t>
      </w:r>
      <w:r w:rsidR="004F6CE9">
        <w:rPr>
          <w:sz w:val="24"/>
          <w:szCs w:val="24"/>
        </w:rPr>
        <w:t>helpful</w:t>
      </w:r>
      <w:r w:rsidR="00D70D13" w:rsidRPr="00852C3B">
        <w:rPr>
          <w:sz w:val="24"/>
          <w:szCs w:val="24"/>
        </w:rPr>
        <w:t xml:space="preserve"> comments on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3523772"/>
      <w:docPartObj>
        <w:docPartGallery w:val="Page Numbers (Top of Page)"/>
        <w:docPartUnique/>
      </w:docPartObj>
    </w:sdtPr>
    <w:sdtContent>
      <w:p w14:paraId="2696D956" w14:textId="17095D76" w:rsidR="00910D8A" w:rsidRDefault="00910D8A" w:rsidP="0091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sidR="00901C1C">
          <w:rPr>
            <w:rStyle w:val="PageNumber"/>
          </w:rPr>
          <w:fldChar w:fldCharType="separate"/>
        </w:r>
        <w:r w:rsidR="00901C1C">
          <w:rPr>
            <w:rStyle w:val="PageNumber"/>
            <w:noProof/>
          </w:rPr>
          <w:t>2</w:t>
        </w:r>
        <w:r>
          <w:rPr>
            <w:rStyle w:val="PageNumber"/>
          </w:rPr>
          <w:fldChar w:fldCharType="end"/>
        </w:r>
      </w:p>
    </w:sdtContent>
  </w:sdt>
  <w:p w14:paraId="5092B0D6" w14:textId="77777777" w:rsidR="00910D8A" w:rsidRDefault="00910D8A" w:rsidP="009122F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4702945"/>
      <w:docPartObj>
        <w:docPartGallery w:val="Page Numbers (Top of Page)"/>
        <w:docPartUnique/>
      </w:docPartObj>
    </w:sdtPr>
    <w:sdtContent>
      <w:p w14:paraId="4934E7A4" w14:textId="053C7029" w:rsidR="00910D8A" w:rsidRDefault="00910D8A" w:rsidP="0091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119E362" w14:textId="77777777" w:rsidR="00910D8A" w:rsidRDefault="00910D8A" w:rsidP="009122F4">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t0dr5fr000t3e5ap4vdppce0rwtfdv5rt9&quot;&gt;Philip&amp;apos;s References Endnote Online Sync&lt;record-ids&gt;&lt;item&gt;38&lt;/item&gt;&lt;item&gt;47&lt;/item&gt;&lt;item&gt;249&lt;/item&gt;&lt;item&gt;276&lt;/item&gt;&lt;item&gt;360&lt;/item&gt;&lt;item&gt;382&lt;/item&gt;&lt;item&gt;406&lt;/item&gt;&lt;item&gt;456&lt;/item&gt;&lt;item&gt;556&lt;/item&gt;&lt;item&gt;591&lt;/item&gt;&lt;item&gt;628&lt;/item&gt;&lt;item&gt;645&lt;/item&gt;&lt;item&gt;646&lt;/item&gt;&lt;item&gt;710&lt;/item&gt;&lt;item&gt;768&lt;/item&gt;&lt;item&gt;817&lt;/item&gt;&lt;item&gt;867&lt;/item&gt;&lt;item&gt;894&lt;/item&gt;&lt;item&gt;967&lt;/item&gt;&lt;item&gt;1252&lt;/item&gt;&lt;item&gt;1271&lt;/item&gt;&lt;item&gt;1343&lt;/item&gt;&lt;item&gt;1352&lt;/item&gt;&lt;item&gt;1371&lt;/item&gt;&lt;item&gt;1507&lt;/item&gt;&lt;item&gt;1583&lt;/item&gt;&lt;item&gt;1654&lt;/item&gt;&lt;item&gt;1716&lt;/item&gt;&lt;item&gt;1738&lt;/item&gt;&lt;item&gt;1765&lt;/item&gt;&lt;item&gt;1781&lt;/item&gt;&lt;item&gt;1798&lt;/item&gt;&lt;item&gt;1839&lt;/item&gt;&lt;item&gt;1857&lt;/item&gt;&lt;item&gt;1991&lt;/item&gt;&lt;item&gt;2007&lt;/item&gt;&lt;item&gt;2009&lt;/item&gt;&lt;item&gt;2032&lt;/item&gt;&lt;item&gt;2055&lt;/item&gt;&lt;item&gt;2108&lt;/item&gt;&lt;item&gt;2127&lt;/item&gt;&lt;item&gt;2180&lt;/item&gt;&lt;item&gt;2471&lt;/item&gt;&lt;item&gt;2475&lt;/item&gt;&lt;item&gt;2539&lt;/item&gt;&lt;item&gt;2549&lt;/item&gt;&lt;item&gt;2552&lt;/item&gt;&lt;item&gt;2557&lt;/item&gt;&lt;item&gt;2631&lt;/item&gt;&lt;item&gt;2633&lt;/item&gt;&lt;item&gt;2727&lt;/item&gt;&lt;item&gt;2741&lt;/item&gt;&lt;item&gt;2742&lt;/item&gt;&lt;item&gt;2771&lt;/item&gt;&lt;item&gt;2772&lt;/item&gt;&lt;item&gt;2773&lt;/item&gt;&lt;item&gt;2774&lt;/item&gt;&lt;item&gt;2832&lt;/item&gt;&lt;item&gt;2878&lt;/item&gt;&lt;item&gt;2974&lt;/item&gt;&lt;item&gt;2980&lt;/item&gt;&lt;item&gt;2991&lt;/item&gt;&lt;item&gt;2998&lt;/item&gt;&lt;item&gt;3001&lt;/item&gt;&lt;item&gt;3007&lt;/item&gt;&lt;item&gt;3168&lt;/item&gt;&lt;item&gt;3169&lt;/item&gt;&lt;item&gt;3203&lt;/item&gt;&lt;item&gt;3216&lt;/item&gt;&lt;item&gt;3255&lt;/item&gt;&lt;item&gt;3281&lt;/item&gt;&lt;item&gt;3286&lt;/item&gt;&lt;item&gt;3296&lt;/item&gt;&lt;item&gt;3297&lt;/item&gt;&lt;/record-ids&gt;&lt;/item&gt;&lt;/Libraries&gt;"/>
  </w:docVars>
  <w:rsids>
    <w:rsidRoot w:val="00DE4C42"/>
    <w:rsid w:val="0000004A"/>
    <w:rsid w:val="00005D27"/>
    <w:rsid w:val="00006664"/>
    <w:rsid w:val="00007601"/>
    <w:rsid w:val="000101B3"/>
    <w:rsid w:val="00011CB0"/>
    <w:rsid w:val="00017207"/>
    <w:rsid w:val="00037F30"/>
    <w:rsid w:val="00040E7E"/>
    <w:rsid w:val="000418D4"/>
    <w:rsid w:val="000453A7"/>
    <w:rsid w:val="00052763"/>
    <w:rsid w:val="000553B4"/>
    <w:rsid w:val="00064800"/>
    <w:rsid w:val="00071A7C"/>
    <w:rsid w:val="000722AF"/>
    <w:rsid w:val="00073E7D"/>
    <w:rsid w:val="00077627"/>
    <w:rsid w:val="00081C5D"/>
    <w:rsid w:val="00092608"/>
    <w:rsid w:val="000A5012"/>
    <w:rsid w:val="000B1152"/>
    <w:rsid w:val="000B2484"/>
    <w:rsid w:val="000B255F"/>
    <w:rsid w:val="000B6C97"/>
    <w:rsid w:val="000B795B"/>
    <w:rsid w:val="000C3791"/>
    <w:rsid w:val="000C3CB0"/>
    <w:rsid w:val="000C73C6"/>
    <w:rsid w:val="000D00C9"/>
    <w:rsid w:val="000D388F"/>
    <w:rsid w:val="000D75D3"/>
    <w:rsid w:val="000F08A2"/>
    <w:rsid w:val="000F30DF"/>
    <w:rsid w:val="000F4687"/>
    <w:rsid w:val="00102E02"/>
    <w:rsid w:val="00104C13"/>
    <w:rsid w:val="00112F74"/>
    <w:rsid w:val="00130706"/>
    <w:rsid w:val="001326FD"/>
    <w:rsid w:val="00134F13"/>
    <w:rsid w:val="00135D1C"/>
    <w:rsid w:val="00142730"/>
    <w:rsid w:val="00144FE3"/>
    <w:rsid w:val="001478A9"/>
    <w:rsid w:val="001526A6"/>
    <w:rsid w:val="0016530C"/>
    <w:rsid w:val="0017384A"/>
    <w:rsid w:val="001741FA"/>
    <w:rsid w:val="00187E19"/>
    <w:rsid w:val="0019176D"/>
    <w:rsid w:val="00196BA7"/>
    <w:rsid w:val="001A0C5D"/>
    <w:rsid w:val="001A17BF"/>
    <w:rsid w:val="001A282C"/>
    <w:rsid w:val="001A2FC9"/>
    <w:rsid w:val="001A765C"/>
    <w:rsid w:val="001B38AD"/>
    <w:rsid w:val="001B53C9"/>
    <w:rsid w:val="001B6C0C"/>
    <w:rsid w:val="001B717F"/>
    <w:rsid w:val="001C1C67"/>
    <w:rsid w:val="001C726F"/>
    <w:rsid w:val="001D01C3"/>
    <w:rsid w:val="001D09FB"/>
    <w:rsid w:val="001D1E76"/>
    <w:rsid w:val="0020168A"/>
    <w:rsid w:val="00205ACF"/>
    <w:rsid w:val="002110AD"/>
    <w:rsid w:val="00221A08"/>
    <w:rsid w:val="0022774E"/>
    <w:rsid w:val="002325A7"/>
    <w:rsid w:val="00236B9E"/>
    <w:rsid w:val="00240AB7"/>
    <w:rsid w:val="00243B8C"/>
    <w:rsid w:val="0025137B"/>
    <w:rsid w:val="002614CF"/>
    <w:rsid w:val="00262472"/>
    <w:rsid w:val="00270DB8"/>
    <w:rsid w:val="00275241"/>
    <w:rsid w:val="002815F9"/>
    <w:rsid w:val="002A0F91"/>
    <w:rsid w:val="002A55FB"/>
    <w:rsid w:val="002B0C7D"/>
    <w:rsid w:val="002C405B"/>
    <w:rsid w:val="002C6311"/>
    <w:rsid w:val="002D1D33"/>
    <w:rsid w:val="002D32F5"/>
    <w:rsid w:val="002D3F99"/>
    <w:rsid w:val="002D46DC"/>
    <w:rsid w:val="002D7EB9"/>
    <w:rsid w:val="002E31C6"/>
    <w:rsid w:val="002E350C"/>
    <w:rsid w:val="002E551A"/>
    <w:rsid w:val="002E6B2A"/>
    <w:rsid w:val="002F02B8"/>
    <w:rsid w:val="003009B4"/>
    <w:rsid w:val="0030150D"/>
    <w:rsid w:val="00301F48"/>
    <w:rsid w:val="00302798"/>
    <w:rsid w:val="003063FF"/>
    <w:rsid w:val="00310BF1"/>
    <w:rsid w:val="00313428"/>
    <w:rsid w:val="00317E05"/>
    <w:rsid w:val="003215D5"/>
    <w:rsid w:val="00330F29"/>
    <w:rsid w:val="003320F5"/>
    <w:rsid w:val="003321B6"/>
    <w:rsid w:val="003349F6"/>
    <w:rsid w:val="00335E54"/>
    <w:rsid w:val="00335EFE"/>
    <w:rsid w:val="003451D7"/>
    <w:rsid w:val="00345C0D"/>
    <w:rsid w:val="00351F9D"/>
    <w:rsid w:val="00354C29"/>
    <w:rsid w:val="00354E76"/>
    <w:rsid w:val="00355045"/>
    <w:rsid w:val="00356C7C"/>
    <w:rsid w:val="00360EEB"/>
    <w:rsid w:val="0036379A"/>
    <w:rsid w:val="003714B8"/>
    <w:rsid w:val="00380C06"/>
    <w:rsid w:val="00382128"/>
    <w:rsid w:val="00383ED3"/>
    <w:rsid w:val="003A2792"/>
    <w:rsid w:val="003A50C7"/>
    <w:rsid w:val="003A70A2"/>
    <w:rsid w:val="003E3364"/>
    <w:rsid w:val="003E4932"/>
    <w:rsid w:val="003E5444"/>
    <w:rsid w:val="003F7069"/>
    <w:rsid w:val="003F7DC3"/>
    <w:rsid w:val="00400C1E"/>
    <w:rsid w:val="00407D91"/>
    <w:rsid w:val="004168B9"/>
    <w:rsid w:val="004178C0"/>
    <w:rsid w:val="00422021"/>
    <w:rsid w:val="004279A7"/>
    <w:rsid w:val="004323B9"/>
    <w:rsid w:val="00433409"/>
    <w:rsid w:val="00436309"/>
    <w:rsid w:val="00437338"/>
    <w:rsid w:val="00440F85"/>
    <w:rsid w:val="0044287C"/>
    <w:rsid w:val="004444DD"/>
    <w:rsid w:val="0044522B"/>
    <w:rsid w:val="00455D6F"/>
    <w:rsid w:val="004615D7"/>
    <w:rsid w:val="0046744D"/>
    <w:rsid w:val="004712EA"/>
    <w:rsid w:val="00475D6C"/>
    <w:rsid w:val="00477C7E"/>
    <w:rsid w:val="004A5179"/>
    <w:rsid w:val="004A5CAE"/>
    <w:rsid w:val="004A5E9F"/>
    <w:rsid w:val="004A60F0"/>
    <w:rsid w:val="004A6D18"/>
    <w:rsid w:val="004B1697"/>
    <w:rsid w:val="004B4A0D"/>
    <w:rsid w:val="004B57D0"/>
    <w:rsid w:val="004B62BF"/>
    <w:rsid w:val="004B65E5"/>
    <w:rsid w:val="004B6D94"/>
    <w:rsid w:val="004C342F"/>
    <w:rsid w:val="004C47C7"/>
    <w:rsid w:val="004C4AEB"/>
    <w:rsid w:val="004D17B8"/>
    <w:rsid w:val="004D5B3B"/>
    <w:rsid w:val="004E44CA"/>
    <w:rsid w:val="004E56FC"/>
    <w:rsid w:val="004E5CEA"/>
    <w:rsid w:val="004F1E65"/>
    <w:rsid w:val="004F6433"/>
    <w:rsid w:val="004F6CE9"/>
    <w:rsid w:val="004F6E0C"/>
    <w:rsid w:val="00501529"/>
    <w:rsid w:val="00503762"/>
    <w:rsid w:val="00512C29"/>
    <w:rsid w:val="0052449D"/>
    <w:rsid w:val="00527D6B"/>
    <w:rsid w:val="00535209"/>
    <w:rsid w:val="00536F4C"/>
    <w:rsid w:val="00537F3A"/>
    <w:rsid w:val="0054008A"/>
    <w:rsid w:val="00544665"/>
    <w:rsid w:val="00546457"/>
    <w:rsid w:val="0055172F"/>
    <w:rsid w:val="0055191F"/>
    <w:rsid w:val="005637E6"/>
    <w:rsid w:val="0056514E"/>
    <w:rsid w:val="00567245"/>
    <w:rsid w:val="005814B8"/>
    <w:rsid w:val="0058595C"/>
    <w:rsid w:val="00590E75"/>
    <w:rsid w:val="00591189"/>
    <w:rsid w:val="005A277D"/>
    <w:rsid w:val="005B08FA"/>
    <w:rsid w:val="005B4474"/>
    <w:rsid w:val="005B502F"/>
    <w:rsid w:val="005C1C03"/>
    <w:rsid w:val="005C1DDA"/>
    <w:rsid w:val="005C2DCF"/>
    <w:rsid w:val="005C525E"/>
    <w:rsid w:val="005D34AF"/>
    <w:rsid w:val="005D3AA3"/>
    <w:rsid w:val="005D6469"/>
    <w:rsid w:val="005E1417"/>
    <w:rsid w:val="005E415E"/>
    <w:rsid w:val="005E64D0"/>
    <w:rsid w:val="005F07D1"/>
    <w:rsid w:val="006057B4"/>
    <w:rsid w:val="006166A4"/>
    <w:rsid w:val="0062200E"/>
    <w:rsid w:val="00625B99"/>
    <w:rsid w:val="00626B55"/>
    <w:rsid w:val="00627331"/>
    <w:rsid w:val="006329EA"/>
    <w:rsid w:val="00633809"/>
    <w:rsid w:val="00637203"/>
    <w:rsid w:val="00640146"/>
    <w:rsid w:val="00640EF8"/>
    <w:rsid w:val="006423D8"/>
    <w:rsid w:val="00644DA0"/>
    <w:rsid w:val="006459ED"/>
    <w:rsid w:val="00645E58"/>
    <w:rsid w:val="00654B6D"/>
    <w:rsid w:val="006551C0"/>
    <w:rsid w:val="00656AFF"/>
    <w:rsid w:val="00663171"/>
    <w:rsid w:val="00673E6E"/>
    <w:rsid w:val="00673EF5"/>
    <w:rsid w:val="00685706"/>
    <w:rsid w:val="00687168"/>
    <w:rsid w:val="00694EA2"/>
    <w:rsid w:val="006A0068"/>
    <w:rsid w:val="006A48E5"/>
    <w:rsid w:val="006A4C45"/>
    <w:rsid w:val="006A50CE"/>
    <w:rsid w:val="006B3CD6"/>
    <w:rsid w:val="006D63DD"/>
    <w:rsid w:val="006E0B94"/>
    <w:rsid w:val="006E63C3"/>
    <w:rsid w:val="006E6A96"/>
    <w:rsid w:val="006E6CEA"/>
    <w:rsid w:val="006F769B"/>
    <w:rsid w:val="006F7D22"/>
    <w:rsid w:val="00700384"/>
    <w:rsid w:val="00702A09"/>
    <w:rsid w:val="00710ED8"/>
    <w:rsid w:val="00713731"/>
    <w:rsid w:val="0072199E"/>
    <w:rsid w:val="00732A07"/>
    <w:rsid w:val="00742458"/>
    <w:rsid w:val="007502E1"/>
    <w:rsid w:val="00774518"/>
    <w:rsid w:val="007779D1"/>
    <w:rsid w:val="00784409"/>
    <w:rsid w:val="007869F2"/>
    <w:rsid w:val="00792937"/>
    <w:rsid w:val="00793576"/>
    <w:rsid w:val="007945C6"/>
    <w:rsid w:val="007969E5"/>
    <w:rsid w:val="007A09B3"/>
    <w:rsid w:val="007A2B32"/>
    <w:rsid w:val="007A2EBF"/>
    <w:rsid w:val="007A4FC1"/>
    <w:rsid w:val="007A5F95"/>
    <w:rsid w:val="007A63BA"/>
    <w:rsid w:val="007B02A0"/>
    <w:rsid w:val="007B65B2"/>
    <w:rsid w:val="007B76FF"/>
    <w:rsid w:val="007C2A97"/>
    <w:rsid w:val="007D48D5"/>
    <w:rsid w:val="007E2305"/>
    <w:rsid w:val="007E2981"/>
    <w:rsid w:val="007E56B6"/>
    <w:rsid w:val="007E59BF"/>
    <w:rsid w:val="007E71EE"/>
    <w:rsid w:val="007F1B4E"/>
    <w:rsid w:val="007F5A16"/>
    <w:rsid w:val="007F75DA"/>
    <w:rsid w:val="0080231A"/>
    <w:rsid w:val="00810463"/>
    <w:rsid w:val="00814634"/>
    <w:rsid w:val="00821F8F"/>
    <w:rsid w:val="0082262A"/>
    <w:rsid w:val="00827E86"/>
    <w:rsid w:val="00831FAB"/>
    <w:rsid w:val="00834E03"/>
    <w:rsid w:val="00841476"/>
    <w:rsid w:val="008441D2"/>
    <w:rsid w:val="00851D00"/>
    <w:rsid w:val="00852260"/>
    <w:rsid w:val="00852C3B"/>
    <w:rsid w:val="008725F1"/>
    <w:rsid w:val="00874CCC"/>
    <w:rsid w:val="0087574B"/>
    <w:rsid w:val="00877A24"/>
    <w:rsid w:val="00877DCC"/>
    <w:rsid w:val="00880F61"/>
    <w:rsid w:val="008858B4"/>
    <w:rsid w:val="00897A85"/>
    <w:rsid w:val="008A4BA8"/>
    <w:rsid w:val="008A52EC"/>
    <w:rsid w:val="008A5E53"/>
    <w:rsid w:val="008A7DDF"/>
    <w:rsid w:val="008B18AE"/>
    <w:rsid w:val="008C305F"/>
    <w:rsid w:val="008C47ED"/>
    <w:rsid w:val="008C69D7"/>
    <w:rsid w:val="008D3FCA"/>
    <w:rsid w:val="008D5344"/>
    <w:rsid w:val="008F1D65"/>
    <w:rsid w:val="008F2FC4"/>
    <w:rsid w:val="008F75F3"/>
    <w:rsid w:val="00900918"/>
    <w:rsid w:val="00901C1C"/>
    <w:rsid w:val="009025AC"/>
    <w:rsid w:val="00902835"/>
    <w:rsid w:val="009059F5"/>
    <w:rsid w:val="00906017"/>
    <w:rsid w:val="009107CC"/>
    <w:rsid w:val="00910D8A"/>
    <w:rsid w:val="009122F4"/>
    <w:rsid w:val="00913A73"/>
    <w:rsid w:val="00916E19"/>
    <w:rsid w:val="0092255F"/>
    <w:rsid w:val="00932F6C"/>
    <w:rsid w:val="00934EFD"/>
    <w:rsid w:val="00942651"/>
    <w:rsid w:val="00946769"/>
    <w:rsid w:val="00946CBD"/>
    <w:rsid w:val="00952298"/>
    <w:rsid w:val="00952317"/>
    <w:rsid w:val="00956E24"/>
    <w:rsid w:val="00957DB2"/>
    <w:rsid w:val="00961E0B"/>
    <w:rsid w:val="00962A26"/>
    <w:rsid w:val="00962B5D"/>
    <w:rsid w:val="00964124"/>
    <w:rsid w:val="0096696B"/>
    <w:rsid w:val="0097551A"/>
    <w:rsid w:val="009760B3"/>
    <w:rsid w:val="00981D1A"/>
    <w:rsid w:val="00984B53"/>
    <w:rsid w:val="00987548"/>
    <w:rsid w:val="009955A4"/>
    <w:rsid w:val="0099565D"/>
    <w:rsid w:val="00997D42"/>
    <w:rsid w:val="009A0D29"/>
    <w:rsid w:val="009A0DDA"/>
    <w:rsid w:val="009B4215"/>
    <w:rsid w:val="009B4306"/>
    <w:rsid w:val="009B7364"/>
    <w:rsid w:val="009E2DCD"/>
    <w:rsid w:val="009F3B42"/>
    <w:rsid w:val="00A009FF"/>
    <w:rsid w:val="00A05C9A"/>
    <w:rsid w:val="00A06DFC"/>
    <w:rsid w:val="00A107D8"/>
    <w:rsid w:val="00A12642"/>
    <w:rsid w:val="00A12830"/>
    <w:rsid w:val="00A145CE"/>
    <w:rsid w:val="00A16F35"/>
    <w:rsid w:val="00A223D0"/>
    <w:rsid w:val="00A22EC0"/>
    <w:rsid w:val="00A31CC3"/>
    <w:rsid w:val="00A33C02"/>
    <w:rsid w:val="00A3614C"/>
    <w:rsid w:val="00A405F5"/>
    <w:rsid w:val="00A44864"/>
    <w:rsid w:val="00A46BC8"/>
    <w:rsid w:val="00A50478"/>
    <w:rsid w:val="00A527DE"/>
    <w:rsid w:val="00A55ABD"/>
    <w:rsid w:val="00A56ACF"/>
    <w:rsid w:val="00A6059D"/>
    <w:rsid w:val="00A60749"/>
    <w:rsid w:val="00A633DD"/>
    <w:rsid w:val="00A644B6"/>
    <w:rsid w:val="00A64C63"/>
    <w:rsid w:val="00A650CF"/>
    <w:rsid w:val="00A66CD9"/>
    <w:rsid w:val="00A66EF4"/>
    <w:rsid w:val="00A732E2"/>
    <w:rsid w:val="00A8319A"/>
    <w:rsid w:val="00A852C2"/>
    <w:rsid w:val="00A86B05"/>
    <w:rsid w:val="00A92B2D"/>
    <w:rsid w:val="00A95F04"/>
    <w:rsid w:val="00A971DA"/>
    <w:rsid w:val="00AA1804"/>
    <w:rsid w:val="00AA25F0"/>
    <w:rsid w:val="00AA58ED"/>
    <w:rsid w:val="00AA6E0A"/>
    <w:rsid w:val="00AA7CE4"/>
    <w:rsid w:val="00AB6C6B"/>
    <w:rsid w:val="00AC041B"/>
    <w:rsid w:val="00AC52D1"/>
    <w:rsid w:val="00AC629D"/>
    <w:rsid w:val="00AD1881"/>
    <w:rsid w:val="00AD4995"/>
    <w:rsid w:val="00AD718F"/>
    <w:rsid w:val="00AD77CE"/>
    <w:rsid w:val="00AE0AA7"/>
    <w:rsid w:val="00AE21F7"/>
    <w:rsid w:val="00AE696C"/>
    <w:rsid w:val="00AE6BE2"/>
    <w:rsid w:val="00AE7118"/>
    <w:rsid w:val="00AE7C35"/>
    <w:rsid w:val="00AF6E30"/>
    <w:rsid w:val="00B01545"/>
    <w:rsid w:val="00B0236C"/>
    <w:rsid w:val="00B03E59"/>
    <w:rsid w:val="00B049DE"/>
    <w:rsid w:val="00B10573"/>
    <w:rsid w:val="00B10C36"/>
    <w:rsid w:val="00B17C90"/>
    <w:rsid w:val="00B21E53"/>
    <w:rsid w:val="00B2446E"/>
    <w:rsid w:val="00B24B20"/>
    <w:rsid w:val="00B24F64"/>
    <w:rsid w:val="00B31939"/>
    <w:rsid w:val="00B3401D"/>
    <w:rsid w:val="00B37083"/>
    <w:rsid w:val="00B44C15"/>
    <w:rsid w:val="00B45929"/>
    <w:rsid w:val="00B5097B"/>
    <w:rsid w:val="00B5544A"/>
    <w:rsid w:val="00B65713"/>
    <w:rsid w:val="00B7413C"/>
    <w:rsid w:val="00B75A55"/>
    <w:rsid w:val="00B801DD"/>
    <w:rsid w:val="00B85E27"/>
    <w:rsid w:val="00B85FEC"/>
    <w:rsid w:val="00B870FA"/>
    <w:rsid w:val="00B87558"/>
    <w:rsid w:val="00B97001"/>
    <w:rsid w:val="00BA07BE"/>
    <w:rsid w:val="00BA48BE"/>
    <w:rsid w:val="00BB039F"/>
    <w:rsid w:val="00BC10E5"/>
    <w:rsid w:val="00BC2E35"/>
    <w:rsid w:val="00BC5721"/>
    <w:rsid w:val="00BC74E0"/>
    <w:rsid w:val="00BD3AFB"/>
    <w:rsid w:val="00BE0E61"/>
    <w:rsid w:val="00BE299F"/>
    <w:rsid w:val="00BE541B"/>
    <w:rsid w:val="00BE6FFF"/>
    <w:rsid w:val="00BE7B49"/>
    <w:rsid w:val="00C1054D"/>
    <w:rsid w:val="00C23086"/>
    <w:rsid w:val="00C3500B"/>
    <w:rsid w:val="00C35EC1"/>
    <w:rsid w:val="00C36DD5"/>
    <w:rsid w:val="00C37EA1"/>
    <w:rsid w:val="00C40B09"/>
    <w:rsid w:val="00C42A33"/>
    <w:rsid w:val="00C448C6"/>
    <w:rsid w:val="00C502F9"/>
    <w:rsid w:val="00C52D19"/>
    <w:rsid w:val="00C57422"/>
    <w:rsid w:val="00C753C9"/>
    <w:rsid w:val="00C75D78"/>
    <w:rsid w:val="00C81090"/>
    <w:rsid w:val="00C86B07"/>
    <w:rsid w:val="00C90937"/>
    <w:rsid w:val="00C93CAB"/>
    <w:rsid w:val="00C9779C"/>
    <w:rsid w:val="00CA409D"/>
    <w:rsid w:val="00CB020E"/>
    <w:rsid w:val="00CB3304"/>
    <w:rsid w:val="00CB4EC2"/>
    <w:rsid w:val="00CB4FD8"/>
    <w:rsid w:val="00CC0139"/>
    <w:rsid w:val="00CC17F3"/>
    <w:rsid w:val="00CD0645"/>
    <w:rsid w:val="00CD0C05"/>
    <w:rsid w:val="00CD1C26"/>
    <w:rsid w:val="00CD1E07"/>
    <w:rsid w:val="00CD4528"/>
    <w:rsid w:val="00CD4EF6"/>
    <w:rsid w:val="00CD6AF2"/>
    <w:rsid w:val="00CE140E"/>
    <w:rsid w:val="00CE27C0"/>
    <w:rsid w:val="00CE38C5"/>
    <w:rsid w:val="00CE7E89"/>
    <w:rsid w:val="00CF1D16"/>
    <w:rsid w:val="00CF2101"/>
    <w:rsid w:val="00CF7FCB"/>
    <w:rsid w:val="00D051CF"/>
    <w:rsid w:val="00D145F1"/>
    <w:rsid w:val="00D15517"/>
    <w:rsid w:val="00D16437"/>
    <w:rsid w:val="00D20CAC"/>
    <w:rsid w:val="00D22924"/>
    <w:rsid w:val="00D25659"/>
    <w:rsid w:val="00D26F9B"/>
    <w:rsid w:val="00D30629"/>
    <w:rsid w:val="00D405AB"/>
    <w:rsid w:val="00D41471"/>
    <w:rsid w:val="00D4398D"/>
    <w:rsid w:val="00D51340"/>
    <w:rsid w:val="00D51AFD"/>
    <w:rsid w:val="00D53850"/>
    <w:rsid w:val="00D5437C"/>
    <w:rsid w:val="00D60171"/>
    <w:rsid w:val="00D67DF1"/>
    <w:rsid w:val="00D70D13"/>
    <w:rsid w:val="00D71FF0"/>
    <w:rsid w:val="00D76FD9"/>
    <w:rsid w:val="00D803E2"/>
    <w:rsid w:val="00D82A7B"/>
    <w:rsid w:val="00D838F5"/>
    <w:rsid w:val="00D84173"/>
    <w:rsid w:val="00D8661F"/>
    <w:rsid w:val="00D9192E"/>
    <w:rsid w:val="00D92135"/>
    <w:rsid w:val="00D92C09"/>
    <w:rsid w:val="00D97A18"/>
    <w:rsid w:val="00DA116C"/>
    <w:rsid w:val="00DA2197"/>
    <w:rsid w:val="00DB0595"/>
    <w:rsid w:val="00DB163A"/>
    <w:rsid w:val="00DB7FC7"/>
    <w:rsid w:val="00DD04B7"/>
    <w:rsid w:val="00DD3C81"/>
    <w:rsid w:val="00DD46CA"/>
    <w:rsid w:val="00DE4C42"/>
    <w:rsid w:val="00DE60C5"/>
    <w:rsid w:val="00DE70F7"/>
    <w:rsid w:val="00DF1464"/>
    <w:rsid w:val="00DF410D"/>
    <w:rsid w:val="00DF4F0E"/>
    <w:rsid w:val="00E0097D"/>
    <w:rsid w:val="00E01EDC"/>
    <w:rsid w:val="00E03D17"/>
    <w:rsid w:val="00E0511C"/>
    <w:rsid w:val="00E07B04"/>
    <w:rsid w:val="00E11404"/>
    <w:rsid w:val="00E17657"/>
    <w:rsid w:val="00E212DC"/>
    <w:rsid w:val="00E22284"/>
    <w:rsid w:val="00E26F03"/>
    <w:rsid w:val="00E30764"/>
    <w:rsid w:val="00E352A3"/>
    <w:rsid w:val="00E372BC"/>
    <w:rsid w:val="00E4433A"/>
    <w:rsid w:val="00E56166"/>
    <w:rsid w:val="00E56833"/>
    <w:rsid w:val="00E60588"/>
    <w:rsid w:val="00E624F8"/>
    <w:rsid w:val="00E64CE4"/>
    <w:rsid w:val="00E73129"/>
    <w:rsid w:val="00E8308C"/>
    <w:rsid w:val="00E913CD"/>
    <w:rsid w:val="00EA6A66"/>
    <w:rsid w:val="00EB0E94"/>
    <w:rsid w:val="00EC1E2B"/>
    <w:rsid w:val="00EC3BA9"/>
    <w:rsid w:val="00EC4AF9"/>
    <w:rsid w:val="00EC538B"/>
    <w:rsid w:val="00EC7584"/>
    <w:rsid w:val="00ED1802"/>
    <w:rsid w:val="00ED655F"/>
    <w:rsid w:val="00EE0D87"/>
    <w:rsid w:val="00EF0D10"/>
    <w:rsid w:val="00EF1CBB"/>
    <w:rsid w:val="00EF3606"/>
    <w:rsid w:val="00EF582B"/>
    <w:rsid w:val="00EF6D80"/>
    <w:rsid w:val="00EF799F"/>
    <w:rsid w:val="00F0407F"/>
    <w:rsid w:val="00F07125"/>
    <w:rsid w:val="00F07CFF"/>
    <w:rsid w:val="00F12401"/>
    <w:rsid w:val="00F140B0"/>
    <w:rsid w:val="00F20D6B"/>
    <w:rsid w:val="00F24F2E"/>
    <w:rsid w:val="00F36C24"/>
    <w:rsid w:val="00F410D9"/>
    <w:rsid w:val="00F4205D"/>
    <w:rsid w:val="00F50369"/>
    <w:rsid w:val="00F5734E"/>
    <w:rsid w:val="00F57D99"/>
    <w:rsid w:val="00F750CA"/>
    <w:rsid w:val="00F77291"/>
    <w:rsid w:val="00F80072"/>
    <w:rsid w:val="00F93D52"/>
    <w:rsid w:val="00FA0D80"/>
    <w:rsid w:val="00FA2F21"/>
    <w:rsid w:val="00FA5304"/>
    <w:rsid w:val="00FB0B98"/>
    <w:rsid w:val="00FB3709"/>
    <w:rsid w:val="00FB57B9"/>
    <w:rsid w:val="00FB6E57"/>
    <w:rsid w:val="00FC68D9"/>
    <w:rsid w:val="00FD171E"/>
    <w:rsid w:val="00FD37D4"/>
    <w:rsid w:val="00FD58D7"/>
    <w:rsid w:val="00FF1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B1741"/>
  <w15:chartTrackingRefBased/>
  <w15:docId w15:val="{690876C5-A3A8-DB48-86DF-880E6F8F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Body CS)"/>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E4C42"/>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DE4C42"/>
    <w:rPr>
      <w:rFonts w:ascii="Calibri" w:hAnsi="Calibri" w:cs="Calibri"/>
    </w:rPr>
  </w:style>
  <w:style w:type="paragraph" w:customStyle="1" w:styleId="EndNoteBibliography">
    <w:name w:val="EndNote Bibliography"/>
    <w:basedOn w:val="Normal"/>
    <w:link w:val="EndNoteBibliographyChar"/>
    <w:rsid w:val="00DE4C42"/>
    <w:rPr>
      <w:rFonts w:ascii="Calibri" w:hAnsi="Calibri" w:cs="Calibri"/>
    </w:rPr>
  </w:style>
  <w:style w:type="character" w:customStyle="1" w:styleId="EndNoteBibliographyChar">
    <w:name w:val="EndNote Bibliography Char"/>
    <w:basedOn w:val="DefaultParagraphFont"/>
    <w:link w:val="EndNoteBibliography"/>
    <w:rsid w:val="00DE4C42"/>
    <w:rPr>
      <w:rFonts w:ascii="Calibri" w:hAnsi="Calibri" w:cs="Calibri"/>
    </w:rPr>
  </w:style>
  <w:style w:type="paragraph" w:styleId="FootnoteText">
    <w:name w:val="footnote text"/>
    <w:basedOn w:val="Normal"/>
    <w:link w:val="FootnoteTextChar"/>
    <w:uiPriority w:val="99"/>
    <w:semiHidden/>
    <w:unhideWhenUsed/>
    <w:rsid w:val="00BA48BE"/>
    <w:rPr>
      <w:sz w:val="20"/>
    </w:rPr>
  </w:style>
  <w:style w:type="character" w:customStyle="1" w:styleId="FootnoteTextChar">
    <w:name w:val="Footnote Text Char"/>
    <w:basedOn w:val="DefaultParagraphFont"/>
    <w:link w:val="FootnoteText"/>
    <w:uiPriority w:val="99"/>
    <w:semiHidden/>
    <w:rsid w:val="00BA48BE"/>
    <w:rPr>
      <w:sz w:val="20"/>
      <w:szCs w:val="20"/>
    </w:rPr>
  </w:style>
  <w:style w:type="character" w:styleId="FootnoteReference">
    <w:name w:val="footnote reference"/>
    <w:basedOn w:val="DefaultParagraphFont"/>
    <w:uiPriority w:val="99"/>
    <w:semiHidden/>
    <w:unhideWhenUsed/>
    <w:rsid w:val="00BA48BE"/>
    <w:rPr>
      <w:vertAlign w:val="superscript"/>
    </w:rPr>
  </w:style>
  <w:style w:type="paragraph" w:styleId="ListParagraph">
    <w:name w:val="List Paragraph"/>
    <w:basedOn w:val="Normal"/>
    <w:uiPriority w:val="34"/>
    <w:qFormat/>
    <w:rsid w:val="009955A4"/>
    <w:pPr>
      <w:ind w:left="720"/>
      <w:contextualSpacing/>
    </w:pPr>
  </w:style>
  <w:style w:type="paragraph" w:styleId="Header">
    <w:name w:val="header"/>
    <w:basedOn w:val="Normal"/>
    <w:link w:val="HeaderChar"/>
    <w:uiPriority w:val="99"/>
    <w:unhideWhenUsed/>
    <w:rsid w:val="009122F4"/>
    <w:pPr>
      <w:tabs>
        <w:tab w:val="center" w:pos="4680"/>
        <w:tab w:val="right" w:pos="9360"/>
      </w:tabs>
    </w:pPr>
  </w:style>
  <w:style w:type="character" w:customStyle="1" w:styleId="HeaderChar">
    <w:name w:val="Header Char"/>
    <w:basedOn w:val="DefaultParagraphFont"/>
    <w:link w:val="Header"/>
    <w:uiPriority w:val="99"/>
    <w:rsid w:val="009122F4"/>
  </w:style>
  <w:style w:type="character" w:styleId="PageNumber">
    <w:name w:val="page number"/>
    <w:basedOn w:val="DefaultParagraphFont"/>
    <w:uiPriority w:val="99"/>
    <w:semiHidden/>
    <w:unhideWhenUsed/>
    <w:rsid w:val="009122F4"/>
  </w:style>
  <w:style w:type="table" w:styleId="TableGrid">
    <w:name w:val="Table Grid"/>
    <w:basedOn w:val="TableNormal"/>
    <w:uiPriority w:val="39"/>
    <w:rsid w:val="009122F4"/>
    <w:rPr>
      <w:rFonts w:asciiTheme="minorHAnsi" w:hAnsiTheme="minorHAnsi" w:cstheme="minorBid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5D6C"/>
    <w:rPr>
      <w:sz w:val="16"/>
      <w:szCs w:val="16"/>
    </w:rPr>
  </w:style>
  <w:style w:type="paragraph" w:styleId="CommentText">
    <w:name w:val="annotation text"/>
    <w:basedOn w:val="Normal"/>
    <w:link w:val="CommentTextChar"/>
    <w:uiPriority w:val="99"/>
    <w:semiHidden/>
    <w:unhideWhenUsed/>
    <w:rsid w:val="00475D6C"/>
    <w:rPr>
      <w:sz w:val="20"/>
    </w:rPr>
  </w:style>
  <w:style w:type="character" w:customStyle="1" w:styleId="CommentTextChar">
    <w:name w:val="Comment Text Char"/>
    <w:basedOn w:val="DefaultParagraphFont"/>
    <w:link w:val="CommentText"/>
    <w:uiPriority w:val="99"/>
    <w:semiHidden/>
    <w:rsid w:val="00475D6C"/>
    <w:rPr>
      <w:sz w:val="20"/>
    </w:rPr>
  </w:style>
  <w:style w:type="paragraph" w:styleId="CommentSubject">
    <w:name w:val="annotation subject"/>
    <w:basedOn w:val="CommentText"/>
    <w:next w:val="CommentText"/>
    <w:link w:val="CommentSubjectChar"/>
    <w:uiPriority w:val="99"/>
    <w:semiHidden/>
    <w:unhideWhenUsed/>
    <w:rsid w:val="00475D6C"/>
    <w:rPr>
      <w:b/>
      <w:bCs/>
    </w:rPr>
  </w:style>
  <w:style w:type="character" w:customStyle="1" w:styleId="CommentSubjectChar">
    <w:name w:val="Comment Subject Char"/>
    <w:basedOn w:val="CommentTextChar"/>
    <w:link w:val="CommentSubject"/>
    <w:uiPriority w:val="99"/>
    <w:semiHidden/>
    <w:rsid w:val="00475D6C"/>
    <w:rPr>
      <w:b/>
      <w:bCs/>
      <w:sz w:val="20"/>
    </w:rPr>
  </w:style>
  <w:style w:type="character" w:styleId="Hyperlink">
    <w:name w:val="Hyperlink"/>
    <w:basedOn w:val="DefaultParagraphFont"/>
    <w:uiPriority w:val="99"/>
    <w:unhideWhenUsed/>
    <w:rsid w:val="00E73129"/>
    <w:rPr>
      <w:color w:val="0563C1" w:themeColor="hyperlink"/>
      <w:u w:val="single"/>
    </w:rPr>
  </w:style>
  <w:style w:type="character" w:styleId="UnresolvedMention">
    <w:name w:val="Unresolved Mention"/>
    <w:basedOn w:val="DefaultParagraphFont"/>
    <w:uiPriority w:val="99"/>
    <w:semiHidden/>
    <w:unhideWhenUsed/>
    <w:rsid w:val="00E73129"/>
    <w:rPr>
      <w:color w:val="605E5C"/>
      <w:shd w:val="clear" w:color="auto" w:fill="E1DFDD"/>
    </w:rPr>
  </w:style>
  <w:style w:type="character" w:styleId="FollowedHyperlink">
    <w:name w:val="FollowedHyperlink"/>
    <w:basedOn w:val="DefaultParagraphFont"/>
    <w:uiPriority w:val="99"/>
    <w:semiHidden/>
    <w:unhideWhenUsed/>
    <w:rsid w:val="00E73129"/>
    <w:rPr>
      <w:color w:val="954F72" w:themeColor="followedHyperlink"/>
      <w:u w:val="single"/>
    </w:rPr>
  </w:style>
  <w:style w:type="paragraph" w:styleId="Revision">
    <w:name w:val="Revision"/>
    <w:hidden/>
    <w:uiPriority w:val="99"/>
    <w:semiHidden/>
    <w:rsid w:val="00F0407F"/>
  </w:style>
  <w:style w:type="paragraph" w:styleId="EndnoteText">
    <w:name w:val="endnote text"/>
    <w:basedOn w:val="Normal"/>
    <w:link w:val="EndnoteTextChar"/>
    <w:uiPriority w:val="99"/>
    <w:semiHidden/>
    <w:unhideWhenUsed/>
    <w:rsid w:val="00B049DE"/>
    <w:rPr>
      <w:sz w:val="20"/>
    </w:rPr>
  </w:style>
  <w:style w:type="character" w:customStyle="1" w:styleId="EndnoteTextChar">
    <w:name w:val="Endnote Text Char"/>
    <w:basedOn w:val="DefaultParagraphFont"/>
    <w:link w:val="EndnoteText"/>
    <w:uiPriority w:val="99"/>
    <w:semiHidden/>
    <w:rsid w:val="00B049DE"/>
    <w:rPr>
      <w:sz w:val="20"/>
    </w:rPr>
  </w:style>
  <w:style w:type="character" w:styleId="EndnoteReference">
    <w:name w:val="endnote reference"/>
    <w:basedOn w:val="DefaultParagraphFont"/>
    <w:uiPriority w:val="99"/>
    <w:semiHidden/>
    <w:unhideWhenUsed/>
    <w:rsid w:val="00B049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53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31</Pages>
  <Words>15167</Words>
  <Characters>86453</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N. Pettit</dc:creator>
  <cp:keywords/>
  <dc:description/>
  <cp:lastModifiedBy>Philip N. Pettit</cp:lastModifiedBy>
  <cp:revision>10</cp:revision>
  <cp:lastPrinted>2022-11-17T14:58:00Z</cp:lastPrinted>
  <dcterms:created xsi:type="dcterms:W3CDTF">2022-11-24T16:48:00Z</dcterms:created>
  <dcterms:modified xsi:type="dcterms:W3CDTF">2022-11-27T13:55:00Z</dcterms:modified>
</cp:coreProperties>
</file>